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758"/>
        <w:gridCol w:w="1234"/>
        <w:gridCol w:w="837"/>
        <w:gridCol w:w="112"/>
        <w:gridCol w:w="938"/>
        <w:gridCol w:w="268"/>
        <w:gridCol w:w="32"/>
        <w:gridCol w:w="728"/>
        <w:gridCol w:w="226"/>
        <w:gridCol w:w="1034"/>
      </w:tblGrid>
      <w:tr w:rsidR="00E231D2" w14:paraId="3B339B03" w14:textId="77777777" w:rsidTr="00E231D2">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79F7951B" w14:textId="77777777" w:rsidR="00E231D2" w:rsidRDefault="00E231D2" w:rsidP="00E231D2">
            <w:pPr>
              <w:spacing w:after="0" w:line="240" w:lineRule="auto"/>
              <w:rPr>
                <w:rFonts w:ascii="Arial Narrow" w:hAnsi="Arial Narrow" w:cs="Arial"/>
                <w:b/>
                <w:sz w:val="20"/>
                <w:szCs w:val="20"/>
              </w:rPr>
            </w:pPr>
            <w:r>
              <w:rPr>
                <w:rFonts w:ascii="Arial Narrow" w:hAnsi="Arial Narrow" w:cs="Arial"/>
                <w:b/>
                <w:sz w:val="20"/>
                <w:szCs w:val="20"/>
              </w:rPr>
              <w:t xml:space="preserve">Activity/Work Task: </w:t>
            </w:r>
            <w:r>
              <w:rPr>
                <w:rFonts w:ascii="Arial Narrow" w:hAnsi="Arial Narrow"/>
                <w:bCs/>
                <w:sz w:val="16"/>
                <w:szCs w:val="16"/>
              </w:rPr>
              <w:t xml:space="preserve"> </w:t>
            </w:r>
            <w:r>
              <w:rPr>
                <w:rFonts w:ascii="Arial Narrow" w:hAnsi="Arial Narrow"/>
                <w:b/>
                <w:bCs/>
                <w:sz w:val="20"/>
                <w:szCs w:val="20"/>
              </w:rPr>
              <w:t>Working AT Height</w:t>
            </w:r>
          </w:p>
        </w:tc>
        <w:tc>
          <w:tcPr>
            <w:tcW w:w="6907" w:type="dxa"/>
            <w:gridSpan w:val="8"/>
            <w:tcBorders>
              <w:top w:val="single" w:sz="4" w:space="0" w:color="auto"/>
              <w:left w:val="single" w:sz="4" w:space="0" w:color="auto"/>
              <w:bottom w:val="single" w:sz="4" w:space="0" w:color="auto"/>
              <w:right w:val="single" w:sz="4" w:space="0" w:color="auto"/>
            </w:tcBorders>
            <w:vAlign w:val="center"/>
            <w:hideMark/>
          </w:tcPr>
          <w:p w14:paraId="2A2020A6" w14:textId="77777777" w:rsidR="00E231D2" w:rsidRDefault="00E231D2" w:rsidP="00E231D2">
            <w:pPr>
              <w:spacing w:after="0" w:line="240" w:lineRule="auto"/>
              <w:jc w:val="center"/>
              <w:rPr>
                <w:rFonts w:ascii="Arial Narrow" w:hAnsi="Arial Narrow" w:cs="Arial"/>
                <w:b/>
                <w:sz w:val="24"/>
                <w:szCs w:val="24"/>
              </w:rPr>
            </w:pPr>
            <w:r>
              <w:rPr>
                <w:rFonts w:ascii="Arial Narrow" w:hAnsi="Arial Narrow" w:cs="Arial"/>
                <w:b/>
              </w:rPr>
              <w:t>Overall Risk Assessment Code (RAC)  (Use highest code)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2D915340" w14:textId="77777777" w:rsidR="00E231D2" w:rsidRDefault="00E231D2" w:rsidP="00E231D2">
            <w:pPr>
              <w:spacing w:after="0" w:line="240" w:lineRule="auto"/>
              <w:jc w:val="center"/>
              <w:rPr>
                <w:rFonts w:ascii="Arial Narrow" w:hAnsi="Arial Narrow" w:cs="Arial"/>
                <w:b/>
                <w:sz w:val="28"/>
                <w:szCs w:val="28"/>
                <w:highlight w:val="red"/>
              </w:rPr>
            </w:pPr>
            <w:r>
              <w:rPr>
                <w:rFonts w:ascii="Arial Narrow" w:hAnsi="Arial Narrow" w:cs="Arial"/>
                <w:b/>
                <w:sz w:val="28"/>
                <w:szCs w:val="28"/>
                <w:highlight w:val="green"/>
              </w:rPr>
              <w:t>L</w:t>
            </w:r>
          </w:p>
        </w:tc>
      </w:tr>
      <w:tr w:rsidR="00E231D2" w14:paraId="3C9663F5" w14:textId="77777777" w:rsidTr="00E231D2">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45CE96FC" w14:textId="77777777" w:rsidR="00E231D2" w:rsidRDefault="00E231D2" w:rsidP="00E231D2">
            <w:pPr>
              <w:spacing w:after="0" w:line="240" w:lineRule="auto"/>
              <w:rPr>
                <w:rFonts w:ascii="Arial Narrow" w:hAnsi="Arial Narrow" w:cs="Arial"/>
                <w:b/>
                <w:bCs/>
                <w:sz w:val="28"/>
                <w:szCs w:val="28"/>
              </w:rPr>
            </w:pPr>
            <w:r>
              <w:rPr>
                <w:rFonts w:ascii="Arial Narrow" w:hAnsi="Arial Narrow" w:cs="Arial"/>
                <w:b/>
                <w:sz w:val="20"/>
                <w:szCs w:val="20"/>
              </w:rPr>
              <w:t xml:space="preserve">Project Location: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218313AC" w14:textId="77777777" w:rsidR="00E231D2" w:rsidRDefault="00E231D2" w:rsidP="00E231D2">
            <w:pPr>
              <w:spacing w:after="0" w:line="240" w:lineRule="auto"/>
              <w:jc w:val="center"/>
              <w:rPr>
                <w:rFonts w:ascii="Arial Narrow" w:hAnsi="Arial Narrow" w:cs="Arial"/>
                <w:b/>
                <w:bCs/>
                <w:sz w:val="28"/>
                <w:szCs w:val="28"/>
              </w:rPr>
            </w:pPr>
            <w:r>
              <w:rPr>
                <w:rFonts w:ascii="Arial Narrow" w:hAnsi="Arial Narrow" w:cs="Arial"/>
                <w:b/>
                <w:bCs/>
                <w:sz w:val="28"/>
                <w:szCs w:val="28"/>
              </w:rPr>
              <w:t>Risk Assessment Code (RAC) Matrix</w:t>
            </w:r>
          </w:p>
        </w:tc>
      </w:tr>
      <w:tr w:rsidR="00E231D2" w14:paraId="4B00F82A" w14:textId="77777777" w:rsidTr="00E231D2">
        <w:trPr>
          <w:trHeight w:val="460"/>
        </w:trPr>
        <w:tc>
          <w:tcPr>
            <w:tcW w:w="7225" w:type="dxa"/>
            <w:tcBorders>
              <w:top w:val="single" w:sz="4" w:space="0" w:color="auto"/>
              <w:left w:val="single" w:sz="4" w:space="0" w:color="auto"/>
              <w:bottom w:val="single" w:sz="4" w:space="0" w:color="auto"/>
              <w:right w:val="single" w:sz="4" w:space="0" w:color="auto"/>
            </w:tcBorders>
            <w:vAlign w:val="center"/>
            <w:hideMark/>
          </w:tcPr>
          <w:p w14:paraId="708589DD" w14:textId="77777777" w:rsidR="00E231D2" w:rsidRDefault="00E231D2" w:rsidP="00E231D2">
            <w:pPr>
              <w:spacing w:after="0" w:line="240" w:lineRule="auto"/>
              <w:rPr>
                <w:rFonts w:ascii="Arial Narrow" w:hAnsi="Arial Narrow" w:cs="Times New Roman"/>
                <w:b/>
                <w:sz w:val="24"/>
                <w:szCs w:val="24"/>
              </w:rPr>
            </w:pPr>
            <w:r>
              <w:rPr>
                <w:rFonts w:ascii="Arial Narrow" w:hAnsi="Arial Narrow" w:cs="Arial"/>
                <w:b/>
                <w:sz w:val="20"/>
                <w:szCs w:val="20"/>
              </w:rPr>
              <w:t xml:space="preserve">Contract Number:  </w:t>
            </w:r>
          </w:p>
        </w:tc>
        <w:tc>
          <w:tcPr>
            <w:tcW w:w="2758" w:type="dxa"/>
            <w:vMerge w:val="restart"/>
            <w:tcBorders>
              <w:top w:val="single" w:sz="4" w:space="0" w:color="auto"/>
              <w:left w:val="single" w:sz="4" w:space="0" w:color="auto"/>
              <w:bottom w:val="single" w:sz="4" w:space="0" w:color="auto"/>
              <w:right w:val="single" w:sz="4" w:space="0" w:color="auto"/>
            </w:tcBorders>
            <w:vAlign w:val="center"/>
            <w:hideMark/>
          </w:tcPr>
          <w:p w14:paraId="4E06D7A6" w14:textId="77777777" w:rsidR="00E231D2" w:rsidRDefault="00E231D2" w:rsidP="00E231D2">
            <w:pPr>
              <w:spacing w:after="0" w:line="240" w:lineRule="auto"/>
              <w:jc w:val="center"/>
              <w:rPr>
                <w:rFonts w:ascii="Arial Narrow" w:hAnsi="Arial Narrow"/>
                <w:b/>
              </w:rPr>
            </w:pPr>
            <w:r>
              <w:rPr>
                <w:rFonts w:ascii="Arial Narrow" w:hAnsi="Arial Narrow" w:cs="Arial"/>
                <w:b/>
                <w:bCs/>
                <w:sz w:val="28"/>
                <w:szCs w:val="28"/>
              </w:rPr>
              <w:t>Severity</w:t>
            </w:r>
          </w:p>
        </w:tc>
        <w:tc>
          <w:tcPr>
            <w:tcW w:w="5409" w:type="dxa"/>
            <w:gridSpan w:val="9"/>
            <w:tcBorders>
              <w:top w:val="single" w:sz="4" w:space="0" w:color="auto"/>
              <w:left w:val="single" w:sz="4" w:space="0" w:color="auto"/>
              <w:bottom w:val="single" w:sz="4" w:space="0" w:color="auto"/>
              <w:right w:val="single" w:sz="4" w:space="0" w:color="auto"/>
            </w:tcBorders>
            <w:vAlign w:val="center"/>
            <w:hideMark/>
          </w:tcPr>
          <w:p w14:paraId="778BD896" w14:textId="77777777" w:rsidR="00E231D2" w:rsidRDefault="00E231D2" w:rsidP="00E231D2">
            <w:pPr>
              <w:spacing w:after="0" w:line="240" w:lineRule="auto"/>
              <w:jc w:val="center"/>
              <w:rPr>
                <w:rFonts w:ascii="Arial Narrow" w:hAnsi="Arial Narrow" w:cs="Arial"/>
                <w:b/>
                <w:sz w:val="28"/>
                <w:szCs w:val="28"/>
              </w:rPr>
            </w:pPr>
            <w:r>
              <w:rPr>
                <w:rFonts w:ascii="Arial Narrow" w:hAnsi="Arial Narrow" w:cs="Arial"/>
                <w:b/>
                <w:sz w:val="28"/>
                <w:szCs w:val="28"/>
              </w:rPr>
              <w:t>Probability</w:t>
            </w:r>
          </w:p>
        </w:tc>
      </w:tr>
      <w:tr w:rsidR="00E231D2" w14:paraId="0D8BA90D" w14:textId="77777777" w:rsidTr="00E231D2">
        <w:trPr>
          <w:trHeight w:val="370"/>
        </w:trPr>
        <w:tc>
          <w:tcPr>
            <w:tcW w:w="7225" w:type="dxa"/>
            <w:tcBorders>
              <w:top w:val="single" w:sz="4" w:space="0" w:color="auto"/>
              <w:left w:val="single" w:sz="4" w:space="0" w:color="auto"/>
              <w:bottom w:val="single" w:sz="4" w:space="0" w:color="auto"/>
              <w:right w:val="single" w:sz="4" w:space="0" w:color="auto"/>
            </w:tcBorders>
            <w:vAlign w:val="center"/>
            <w:hideMark/>
          </w:tcPr>
          <w:p w14:paraId="7F3D3EE4" w14:textId="77777777" w:rsidR="00E231D2" w:rsidRDefault="00E231D2" w:rsidP="00E231D2">
            <w:pPr>
              <w:spacing w:after="0" w:line="240" w:lineRule="auto"/>
              <w:rPr>
                <w:rFonts w:ascii="Arial Narrow" w:hAnsi="Arial Narrow" w:cs="Arial"/>
                <w:b/>
                <w:sz w:val="16"/>
                <w:szCs w:val="16"/>
              </w:rPr>
            </w:pPr>
            <w:r>
              <w:rPr>
                <w:rFonts w:ascii="Arial Narrow" w:hAnsi="Arial Narrow" w:cs="Arial"/>
                <w:b/>
                <w:sz w:val="20"/>
                <w:szCs w:val="20"/>
              </w:rPr>
              <w:t xml:space="preserve">Date Prepared: </w:t>
            </w: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6BA2B6A6" w14:textId="77777777" w:rsidR="00E231D2" w:rsidRDefault="00E231D2" w:rsidP="00E231D2">
            <w:pPr>
              <w:spacing w:after="0" w:line="240" w:lineRule="auto"/>
              <w:rPr>
                <w:rFonts w:ascii="Arial Narrow" w:hAnsi="Arial Narrow"/>
                <w:b/>
                <w:sz w:val="24"/>
                <w:szCs w:val="24"/>
                <w:lang w:eastAsia="ja-JP"/>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5C45E807"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Frequent</w:t>
            </w:r>
          </w:p>
          <w:p w14:paraId="00E339C6"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837" w:type="dxa"/>
            <w:tcBorders>
              <w:top w:val="single" w:sz="4" w:space="0" w:color="auto"/>
              <w:left w:val="single" w:sz="4" w:space="0" w:color="auto"/>
              <w:bottom w:val="single" w:sz="4" w:space="0" w:color="auto"/>
              <w:right w:val="single" w:sz="4" w:space="0" w:color="auto"/>
            </w:tcBorders>
            <w:vAlign w:val="center"/>
            <w:hideMark/>
          </w:tcPr>
          <w:p w14:paraId="282C239E"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Likely</w:t>
            </w:r>
          </w:p>
          <w:p w14:paraId="405F3134"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350" w:type="dxa"/>
            <w:gridSpan w:val="4"/>
            <w:tcBorders>
              <w:top w:val="single" w:sz="4" w:space="0" w:color="auto"/>
              <w:left w:val="single" w:sz="4" w:space="0" w:color="auto"/>
              <w:bottom w:val="single" w:sz="4" w:space="0" w:color="auto"/>
              <w:right w:val="single" w:sz="4" w:space="0" w:color="auto"/>
            </w:tcBorders>
            <w:vAlign w:val="center"/>
            <w:hideMark/>
          </w:tcPr>
          <w:p w14:paraId="1EEF5DD7"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Occasional</w:t>
            </w:r>
          </w:p>
          <w:p w14:paraId="5FEFB6E7"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14:paraId="0A48A5CC"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Seldom</w:t>
            </w:r>
          </w:p>
          <w:p w14:paraId="200D297A"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3FCE0CC"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Unlikely</w:t>
            </w:r>
          </w:p>
          <w:p w14:paraId="0748C3C9"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E231D2" w14:paraId="131ED140" w14:textId="77777777" w:rsidTr="00E231D2">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41E0FF96" w14:textId="77777777" w:rsidR="00E231D2" w:rsidRDefault="00E231D2" w:rsidP="00E231D2">
            <w:pPr>
              <w:spacing w:after="0" w:line="240" w:lineRule="auto"/>
              <w:rPr>
                <w:rFonts w:ascii="Arial Narrow" w:hAnsi="Arial Narrow" w:cs="Arial"/>
                <w:b/>
                <w:sz w:val="16"/>
                <w:szCs w:val="16"/>
              </w:rPr>
            </w:pPr>
            <w:r>
              <w:rPr>
                <w:rFonts w:ascii="Arial Narrow" w:hAnsi="Arial Narrow" w:cs="Arial"/>
                <w:b/>
                <w:sz w:val="20"/>
                <w:szCs w:val="20"/>
              </w:rPr>
              <w:t>Prepared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FB9E93E"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Catastrophic (C)</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A35E1DD"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1026BC5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391351E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14:paraId="3539188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0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6DD8B0"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E231D2" w14:paraId="3D3CCDDE" w14:textId="77777777" w:rsidTr="00E231D2">
        <w:tc>
          <w:tcPr>
            <w:tcW w:w="7225" w:type="dxa"/>
            <w:vMerge/>
            <w:tcBorders>
              <w:top w:val="single" w:sz="4" w:space="0" w:color="auto"/>
              <w:left w:val="single" w:sz="4" w:space="0" w:color="auto"/>
              <w:bottom w:val="single" w:sz="4" w:space="0" w:color="auto"/>
              <w:right w:val="single" w:sz="4" w:space="0" w:color="auto"/>
            </w:tcBorders>
            <w:vAlign w:val="center"/>
            <w:hideMark/>
          </w:tcPr>
          <w:p w14:paraId="204E3AA6" w14:textId="77777777" w:rsidR="00E231D2" w:rsidRDefault="00E231D2" w:rsidP="00E231D2">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742CC73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Critical (Cr)</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4E2C1A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3A2BDA24"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3F5C7304"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58B5356C"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3ACF4953"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0ACBCB34" w14:textId="77777777" w:rsidTr="00E231D2">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60B299E2" w14:textId="77777777" w:rsidR="00E231D2" w:rsidRDefault="00E231D2" w:rsidP="00E231D2">
            <w:pPr>
              <w:spacing w:after="0" w:line="240" w:lineRule="auto"/>
              <w:rPr>
                <w:rFonts w:ascii="Arial Narrow" w:hAnsi="Arial Narrow" w:cs="Arial"/>
                <w:b/>
                <w:sz w:val="16"/>
                <w:szCs w:val="16"/>
              </w:rPr>
            </w:pPr>
            <w:r>
              <w:rPr>
                <w:rFonts w:ascii="Arial Narrow" w:hAnsi="Arial Narrow" w:cs="Arial"/>
                <w:b/>
                <w:sz w:val="20"/>
                <w:szCs w:val="20"/>
              </w:rPr>
              <w:t>Reviewed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EC663F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Marginal (M)</w:t>
            </w:r>
          </w:p>
        </w:tc>
        <w:tc>
          <w:tcPr>
            <w:tcW w:w="1234" w:type="dxa"/>
            <w:tcBorders>
              <w:top w:val="single" w:sz="4" w:space="0" w:color="auto"/>
              <w:left w:val="single" w:sz="4" w:space="0" w:color="auto"/>
              <w:bottom w:val="single" w:sz="4" w:space="0" w:color="auto"/>
              <w:right w:val="single" w:sz="4" w:space="0" w:color="auto"/>
            </w:tcBorders>
            <w:shd w:val="clear" w:color="auto" w:fill="FF6600"/>
            <w:vAlign w:val="center"/>
            <w:hideMark/>
          </w:tcPr>
          <w:p w14:paraId="5BF5038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6194DF87"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750328F"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4AB05CBC"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6AE2686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699801F6" w14:textId="77777777" w:rsidTr="00E231D2">
        <w:tc>
          <w:tcPr>
            <w:tcW w:w="7225" w:type="dxa"/>
            <w:vMerge/>
            <w:tcBorders>
              <w:top w:val="single" w:sz="4" w:space="0" w:color="auto"/>
              <w:left w:val="single" w:sz="4" w:space="0" w:color="auto"/>
              <w:bottom w:val="single" w:sz="4" w:space="0" w:color="auto"/>
              <w:right w:val="single" w:sz="4" w:space="0" w:color="auto"/>
            </w:tcBorders>
            <w:vAlign w:val="center"/>
            <w:hideMark/>
          </w:tcPr>
          <w:p w14:paraId="473F3B91" w14:textId="77777777" w:rsidR="00E231D2" w:rsidRDefault="00E231D2" w:rsidP="00E231D2">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5FDD13EC"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Negligible (N)</w:t>
            </w:r>
          </w:p>
        </w:tc>
        <w:tc>
          <w:tcPr>
            <w:tcW w:w="12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F52344E"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49"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4FAD599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206"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4852099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0E468747"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42C062B8"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73ED2C52" w14:textId="77777777" w:rsidTr="00E231D2">
        <w:trPr>
          <w:trHeight w:val="403"/>
        </w:trPr>
        <w:tc>
          <w:tcPr>
            <w:tcW w:w="7225" w:type="dxa"/>
            <w:tcBorders>
              <w:top w:val="single" w:sz="4" w:space="0" w:color="auto"/>
              <w:left w:val="single" w:sz="4" w:space="0" w:color="auto"/>
              <w:bottom w:val="single" w:sz="4" w:space="0" w:color="auto"/>
              <w:right w:val="single" w:sz="4" w:space="0" w:color="auto"/>
            </w:tcBorders>
            <w:vAlign w:val="center"/>
            <w:hideMark/>
          </w:tcPr>
          <w:p w14:paraId="07902166" w14:textId="77777777" w:rsidR="00E231D2" w:rsidRDefault="00E231D2" w:rsidP="00E231D2">
            <w:pPr>
              <w:spacing w:after="0" w:line="240" w:lineRule="auto"/>
              <w:rPr>
                <w:rFonts w:ascii="Arial Narrow" w:hAnsi="Arial Narrow" w:cs="Arial"/>
                <w:b/>
                <w:sz w:val="18"/>
                <w:szCs w:val="18"/>
              </w:rPr>
            </w:pPr>
            <w:r>
              <w:rPr>
                <w:rFonts w:ascii="Arial Narrow" w:hAnsi="Arial Narrow" w:cs="Arial"/>
                <w:b/>
                <w:sz w:val="18"/>
                <w:szCs w:val="18"/>
              </w:rPr>
              <w:t xml:space="preserve"> Employer/GBU:</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3F5DF02A" w14:textId="77777777" w:rsidR="00E231D2" w:rsidRDefault="00E231D2" w:rsidP="00E231D2">
            <w:pPr>
              <w:spacing w:after="0" w:line="240" w:lineRule="auto"/>
              <w:rPr>
                <w:rFonts w:ascii="Arial Narrow" w:hAnsi="Arial Narrow" w:cs="Arial"/>
                <w:sz w:val="16"/>
                <w:szCs w:val="16"/>
              </w:rPr>
            </w:pPr>
            <w:r>
              <w:rPr>
                <w:rFonts w:ascii="Arial Narrow" w:hAnsi="Arial Narrow" w:cs="Arial"/>
                <w:sz w:val="16"/>
                <w:szCs w:val="16"/>
              </w:rPr>
              <w:t>Step 1: Review each “Hazard” with identified safety “Controls” and determine RAC (See above)</w:t>
            </w:r>
          </w:p>
          <w:p w14:paraId="11D3583F" w14:textId="77777777" w:rsidR="00E231D2" w:rsidRDefault="00E231D2" w:rsidP="00E231D2">
            <w:pPr>
              <w:spacing w:after="0" w:line="240" w:lineRule="auto"/>
              <w:rPr>
                <w:rFonts w:ascii="Arial Narrow" w:hAnsi="Arial Narrow" w:cs="Arial"/>
                <w:b/>
                <w:color w:val="3366FF"/>
                <w:sz w:val="16"/>
                <w:szCs w:val="16"/>
              </w:rPr>
            </w:pPr>
            <w:r>
              <w:rPr>
                <w:rFonts w:ascii="Arial Narrow" w:hAnsi="Arial Narrow" w:cs="Arial"/>
                <w:b/>
                <w:color w:val="3366FF"/>
                <w:sz w:val="16"/>
                <w:szCs w:val="16"/>
              </w:rPr>
              <w:t xml:space="preserve">Note: The RAC is determined after implementing the control for listed hazard.  </w:t>
            </w:r>
          </w:p>
        </w:tc>
      </w:tr>
      <w:tr w:rsidR="00E231D2" w14:paraId="6391E844" w14:textId="77777777" w:rsidTr="00E231D2">
        <w:trPr>
          <w:trHeight w:val="403"/>
        </w:trPr>
        <w:tc>
          <w:tcPr>
            <w:tcW w:w="7225" w:type="dxa"/>
            <w:vMerge w:val="restart"/>
            <w:tcBorders>
              <w:top w:val="single" w:sz="4" w:space="0" w:color="auto"/>
              <w:left w:val="single" w:sz="4" w:space="0" w:color="auto"/>
              <w:bottom w:val="single" w:sz="4" w:space="0" w:color="auto"/>
              <w:right w:val="single" w:sz="4" w:space="0" w:color="auto"/>
            </w:tcBorders>
            <w:hideMark/>
          </w:tcPr>
          <w:p w14:paraId="6CCA31E8" w14:textId="77777777" w:rsidR="00E231D2" w:rsidRDefault="00E231D2" w:rsidP="00E231D2">
            <w:pPr>
              <w:spacing w:after="0" w:line="240" w:lineRule="auto"/>
              <w:rPr>
                <w:rFonts w:ascii="Arial Narrow" w:hAnsi="Arial Narrow" w:cs="Arial"/>
                <w:b/>
                <w:sz w:val="18"/>
                <w:szCs w:val="18"/>
              </w:rPr>
            </w:pPr>
            <w:r>
              <w:rPr>
                <w:rFonts w:ascii="Arial Narrow" w:hAnsi="Arial Narrow" w:cs="Arial"/>
                <w:b/>
                <w:sz w:val="18"/>
                <w:szCs w:val="18"/>
              </w:rPr>
              <w:t xml:space="preserve">Notes: </w:t>
            </w:r>
            <w:r>
              <w:rPr>
                <w:rFonts w:ascii="Arial Narrow" w:hAnsi="Arial Narrow" w:cs="Arial"/>
                <w:b/>
                <w:sz w:val="16"/>
                <w:szCs w:val="16"/>
              </w:rPr>
              <w:t>(Field Notes, Review Comments,</w:t>
            </w:r>
            <w:r>
              <w:rPr>
                <w:rFonts w:ascii="Arial Narrow" w:hAnsi="Arial Narrow" w:cs="Arial"/>
                <w:b/>
                <w:sz w:val="18"/>
                <w:szCs w:val="18"/>
              </w:rPr>
              <w:t xml:space="preserve"> etc.)</w:t>
            </w:r>
          </w:p>
          <w:p w14:paraId="23E995AE" w14:textId="77777777" w:rsidR="00E231D2" w:rsidRDefault="00E231D2" w:rsidP="00E231D2">
            <w:pPr>
              <w:spacing w:after="0" w:line="240" w:lineRule="auto"/>
              <w:rPr>
                <w:rFonts w:ascii="Arial Narrow" w:hAnsi="Arial Narrow" w:cs="Arial"/>
                <w:sz w:val="20"/>
                <w:szCs w:val="20"/>
              </w:rPr>
            </w:pPr>
            <w:r>
              <w:rPr>
                <w:rFonts w:ascii="Arial Narrow" w:hAnsi="Arial Narrow" w:cs="Arial"/>
                <w:b/>
                <w:sz w:val="18"/>
                <w:szCs w:val="18"/>
              </w:rPr>
              <w:t>References :</w:t>
            </w:r>
          </w:p>
        </w:tc>
        <w:tc>
          <w:tcPr>
            <w:tcW w:w="5879" w:type="dxa"/>
            <w:gridSpan w:val="5"/>
            <w:tcBorders>
              <w:top w:val="single" w:sz="4" w:space="0" w:color="auto"/>
              <w:left w:val="single" w:sz="4" w:space="0" w:color="auto"/>
              <w:bottom w:val="single" w:sz="4" w:space="0" w:color="auto"/>
              <w:right w:val="single" w:sz="4" w:space="0" w:color="auto"/>
            </w:tcBorders>
            <w:vAlign w:val="center"/>
            <w:hideMark/>
          </w:tcPr>
          <w:p w14:paraId="53200C8D" w14:textId="77777777" w:rsidR="00E231D2" w:rsidRDefault="00E231D2" w:rsidP="00E231D2">
            <w:pPr>
              <w:spacing w:after="0" w:line="240" w:lineRule="auto"/>
              <w:ind w:left="1040" w:hanging="1040"/>
              <w:rPr>
                <w:rFonts w:ascii="Arial Narrow" w:hAnsi="Arial Narrow" w:cs="Arial"/>
                <w:b/>
                <w:sz w:val="16"/>
                <w:szCs w:val="16"/>
              </w:rPr>
            </w:pPr>
            <w:r>
              <w:rPr>
                <w:rFonts w:ascii="Arial Narrow" w:hAnsi="Arial Narrow" w:cs="Arial"/>
                <w:b/>
                <w:sz w:val="20"/>
                <w:szCs w:val="20"/>
              </w:rPr>
              <w:t>P</w:t>
            </w:r>
            <w:r>
              <w:rPr>
                <w:rFonts w:ascii="Arial Narrow" w:hAnsi="Arial Narrow" w:cs="Arial"/>
                <w:b/>
                <w:sz w:val="16"/>
                <w:szCs w:val="16"/>
              </w:rPr>
              <w:t xml:space="preserve"> “Probability” </w:t>
            </w:r>
            <w:r>
              <w:rPr>
                <w:rFonts w:ascii="Arial Narrow" w:hAnsi="Arial Narrow" w:cs="Arial"/>
                <w:b/>
                <w:sz w:val="16"/>
                <w:szCs w:val="16"/>
              </w:rPr>
              <w:tab/>
            </w:r>
            <w:r>
              <w:rPr>
                <w:rFonts w:ascii="Arial Narrow" w:hAnsi="Arial Narrow" w:cs="Arial"/>
                <w:sz w:val="16"/>
                <w:szCs w:val="16"/>
              </w:rPr>
              <w:t>is the likelihood to cause an incident, near miss, or accident and identified as: Frequent (F), Likely (L), Occasional (O), Seldom (S) or Unlikely (U).</w:t>
            </w:r>
          </w:p>
        </w:tc>
        <w:tc>
          <w:tcPr>
            <w:tcW w:w="2288" w:type="dxa"/>
            <w:gridSpan w:val="5"/>
            <w:tcBorders>
              <w:top w:val="single" w:sz="4" w:space="0" w:color="auto"/>
              <w:left w:val="single" w:sz="4" w:space="0" w:color="auto"/>
              <w:bottom w:val="single" w:sz="4" w:space="0" w:color="auto"/>
              <w:right w:val="single" w:sz="4" w:space="0" w:color="auto"/>
            </w:tcBorders>
            <w:vAlign w:val="center"/>
            <w:hideMark/>
          </w:tcPr>
          <w:p w14:paraId="0F8E5CFC" w14:textId="77777777" w:rsidR="00E231D2" w:rsidRDefault="00E231D2" w:rsidP="00E231D2">
            <w:pPr>
              <w:spacing w:after="0" w:line="240" w:lineRule="auto"/>
              <w:jc w:val="center"/>
              <w:rPr>
                <w:rFonts w:ascii="Arial Narrow" w:hAnsi="Arial Narrow" w:cs="Arial"/>
                <w:b/>
                <w:sz w:val="24"/>
                <w:szCs w:val="24"/>
              </w:rPr>
            </w:pPr>
            <w:r>
              <w:rPr>
                <w:rFonts w:ascii="Arial Narrow" w:hAnsi="Arial Narrow" w:cs="Arial"/>
                <w:b/>
              </w:rPr>
              <w:t>RAC Chart</w:t>
            </w:r>
          </w:p>
        </w:tc>
      </w:tr>
      <w:tr w:rsidR="00E231D2" w14:paraId="6083D44C" w14:textId="77777777" w:rsidTr="00E231D2">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F8865CC" w14:textId="77777777" w:rsidR="00E231D2" w:rsidRDefault="00E231D2" w:rsidP="00E231D2">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B62EEE" w14:textId="77777777" w:rsidR="00E231D2" w:rsidRDefault="00E231D2" w:rsidP="00E231D2">
            <w:pPr>
              <w:spacing w:after="0" w:line="240" w:lineRule="auto"/>
              <w:ind w:left="1040" w:hanging="1040"/>
              <w:rPr>
                <w:rFonts w:ascii="Arial Narrow" w:hAnsi="Arial Narrow" w:cs="Arial"/>
                <w:b/>
                <w:sz w:val="16"/>
                <w:szCs w:val="16"/>
              </w:rPr>
            </w:pPr>
            <w:r>
              <w:rPr>
                <w:rFonts w:ascii="Arial Narrow" w:hAnsi="Arial Narrow" w:cs="Arial"/>
                <w:b/>
                <w:sz w:val="20"/>
                <w:szCs w:val="20"/>
              </w:rPr>
              <w:t>S</w:t>
            </w:r>
            <w:r>
              <w:rPr>
                <w:rFonts w:ascii="Arial Narrow" w:hAnsi="Arial Narrow" w:cs="Arial"/>
                <w:b/>
                <w:sz w:val="16"/>
                <w:szCs w:val="16"/>
              </w:rPr>
              <w:t xml:space="preserve"> “Severity” </w:t>
            </w:r>
            <w:r>
              <w:rPr>
                <w:rFonts w:ascii="Arial Narrow" w:hAnsi="Arial Narrow" w:cs="Arial"/>
                <w:b/>
                <w:sz w:val="16"/>
                <w:szCs w:val="16"/>
              </w:rPr>
              <w:tab/>
            </w:r>
            <w:r>
              <w:rPr>
                <w:rFonts w:ascii="Arial Narrow" w:hAnsi="Arial Narrow" w:cs="Arial"/>
                <w:sz w:val="16"/>
                <w:szCs w:val="16"/>
              </w:rPr>
              <w:t>is the outcome/degree if an incident, near miss, or accident did occur and identified as: Catastrophic (C), Critical (Cr), Marginal (M), or Negligible (N)</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0000"/>
            <w:vAlign w:val="center"/>
            <w:hideMark/>
          </w:tcPr>
          <w:p w14:paraId="0E3348FD" w14:textId="77777777" w:rsidR="00E231D2" w:rsidRDefault="00E231D2" w:rsidP="00E231D2">
            <w:pPr>
              <w:spacing w:after="0" w:line="240" w:lineRule="auto"/>
              <w:rPr>
                <w:rFonts w:ascii="Arial Narrow" w:hAnsi="Arial Narrow" w:cs="Times New Roman"/>
                <w:b/>
                <w:sz w:val="24"/>
                <w:szCs w:val="24"/>
              </w:rPr>
            </w:pPr>
            <w:r>
              <w:rPr>
                <w:rFonts w:ascii="Arial Narrow" w:hAnsi="Arial Narrow" w:cs="Arial"/>
                <w:b/>
                <w:sz w:val="16"/>
                <w:szCs w:val="16"/>
              </w:rPr>
              <w:t>E = Extremely High Risk</w:t>
            </w:r>
          </w:p>
        </w:tc>
      </w:tr>
      <w:tr w:rsidR="00E231D2" w14:paraId="3D3AB3F4" w14:textId="77777777" w:rsidTr="00E231D2">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C743EE7" w14:textId="77777777" w:rsidR="00E231D2" w:rsidRDefault="00E231D2" w:rsidP="00E231D2">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529DEED8" w14:textId="77777777" w:rsidR="00E231D2" w:rsidRDefault="00E231D2" w:rsidP="00E231D2">
            <w:pPr>
              <w:spacing w:after="0" w:line="240" w:lineRule="auto"/>
              <w:rPr>
                <w:rFonts w:ascii="Arial Narrow" w:hAnsi="Arial Narrow" w:cs="Arial"/>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FF9900"/>
            <w:vAlign w:val="center"/>
            <w:hideMark/>
          </w:tcPr>
          <w:p w14:paraId="0FE0C6E3" w14:textId="77777777" w:rsidR="00E231D2" w:rsidRDefault="00E231D2" w:rsidP="00E231D2">
            <w:pPr>
              <w:spacing w:after="0" w:line="240" w:lineRule="auto"/>
              <w:rPr>
                <w:rFonts w:ascii="Arial Narrow" w:hAnsi="Arial Narrow" w:cs="Arial"/>
                <w:b/>
                <w:sz w:val="16"/>
                <w:szCs w:val="16"/>
              </w:rPr>
            </w:pPr>
            <w:r>
              <w:rPr>
                <w:rFonts w:ascii="Arial Narrow" w:hAnsi="Arial Narrow" w:cs="Arial"/>
                <w:b/>
                <w:sz w:val="16"/>
                <w:szCs w:val="16"/>
              </w:rPr>
              <w:t>H = High Risk</w:t>
            </w:r>
          </w:p>
        </w:tc>
      </w:tr>
      <w:tr w:rsidR="00E231D2" w14:paraId="5C171174" w14:textId="77777777" w:rsidTr="00E231D2">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016680B" w14:textId="77777777" w:rsidR="00E231D2" w:rsidRDefault="00E231D2" w:rsidP="00E231D2">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A21DA7" w14:textId="77777777" w:rsidR="00E231D2" w:rsidRDefault="00E231D2" w:rsidP="00E231D2">
            <w:pPr>
              <w:spacing w:after="0" w:line="240" w:lineRule="auto"/>
              <w:ind w:left="1040" w:hanging="1040"/>
              <w:rPr>
                <w:rFonts w:ascii="Arial Narrow" w:hAnsi="Arial Narrow" w:cs="Times New Roman"/>
                <w:b/>
                <w:sz w:val="16"/>
                <w:szCs w:val="16"/>
              </w:rPr>
            </w:pPr>
            <w:r>
              <w:rPr>
                <w:rFonts w:ascii="Arial Narrow" w:hAnsi="Arial Narrow" w:cs="Arial"/>
                <w:b/>
                <w:sz w:val="16"/>
                <w:szCs w:val="16"/>
              </w:rPr>
              <w:t xml:space="preserve">Step 2:  </w:t>
            </w:r>
            <w:r>
              <w:rPr>
                <w:rFonts w:ascii="Arial Narrow" w:hAnsi="Arial Narrow" w:cs="Arial"/>
                <w:b/>
                <w:sz w:val="16"/>
                <w:szCs w:val="16"/>
              </w:rPr>
              <w:tab/>
            </w:r>
            <w:r>
              <w:rPr>
                <w:rFonts w:ascii="Arial Narrow" w:hAnsi="Arial Narrow" w:cs="Arial"/>
                <w:sz w:val="16"/>
                <w:szCs w:val="16"/>
              </w:rPr>
              <w:t>Identify the RAC (Probability/Severity) as E, H, M, or L for each “Hazard” on AHA.  Annotate the overall highest RAC at the top of AHA.</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FF00"/>
            <w:vAlign w:val="center"/>
            <w:hideMark/>
          </w:tcPr>
          <w:p w14:paraId="54585739" w14:textId="77777777" w:rsidR="00E231D2" w:rsidRDefault="00E231D2" w:rsidP="00E231D2">
            <w:pPr>
              <w:spacing w:after="0" w:line="240" w:lineRule="auto"/>
              <w:rPr>
                <w:rFonts w:ascii="Arial Narrow" w:hAnsi="Arial Narrow" w:cs="Arial"/>
                <w:b/>
                <w:sz w:val="16"/>
                <w:szCs w:val="16"/>
              </w:rPr>
            </w:pPr>
            <w:r>
              <w:rPr>
                <w:rFonts w:ascii="Arial Narrow" w:hAnsi="Arial Narrow" w:cs="Arial"/>
                <w:b/>
                <w:sz w:val="16"/>
                <w:szCs w:val="16"/>
              </w:rPr>
              <w:t>M =  Moderate Risk</w:t>
            </w:r>
          </w:p>
        </w:tc>
      </w:tr>
      <w:tr w:rsidR="00E231D2" w14:paraId="17955543" w14:textId="77777777" w:rsidTr="00E231D2">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C05709E" w14:textId="77777777" w:rsidR="00E231D2" w:rsidRDefault="00E231D2" w:rsidP="00E231D2">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77BE69A9" w14:textId="77777777" w:rsidR="00E231D2" w:rsidRDefault="00E231D2" w:rsidP="00E231D2">
            <w:pPr>
              <w:spacing w:after="0" w:line="240" w:lineRule="auto"/>
              <w:rPr>
                <w:rFonts w:ascii="Arial Narrow" w:hAnsi="Arial Narrow"/>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00FF00"/>
            <w:vAlign w:val="center"/>
            <w:hideMark/>
          </w:tcPr>
          <w:p w14:paraId="5EE879CB" w14:textId="77777777" w:rsidR="00E231D2" w:rsidRDefault="00E231D2" w:rsidP="00E231D2">
            <w:pPr>
              <w:spacing w:after="0" w:line="240" w:lineRule="auto"/>
              <w:rPr>
                <w:rFonts w:ascii="Arial Narrow" w:hAnsi="Arial Narrow" w:cs="Arial"/>
                <w:b/>
                <w:sz w:val="16"/>
                <w:szCs w:val="16"/>
              </w:rPr>
            </w:pPr>
            <w:r>
              <w:rPr>
                <w:rFonts w:ascii="Arial Narrow" w:hAnsi="Arial Narrow" w:cs="Arial"/>
                <w:b/>
                <w:sz w:val="16"/>
                <w:szCs w:val="16"/>
              </w:rPr>
              <w:t>L = Low Risk</w:t>
            </w:r>
          </w:p>
        </w:tc>
      </w:tr>
    </w:tbl>
    <w:p w14:paraId="56F4B01F" w14:textId="77777777" w:rsidR="00E231D2" w:rsidRDefault="00E231D2" w:rsidP="00E231D2">
      <w:pPr>
        <w:spacing w:after="0" w:line="240" w:lineRule="auto"/>
        <w:rPr>
          <w:rFonts w:ascii="Arial Narrow" w:hAnsi="Arial Narrow" w:cs="Times New Roman"/>
          <w:sz w:val="12"/>
          <w:szCs w:val="12"/>
          <w:lang w:eastAsia="ja-JP"/>
        </w:rPr>
      </w:pPr>
    </w:p>
    <w:tbl>
      <w:tblPr>
        <w:tblpPr w:leftFromText="180" w:rightFromText="180" w:vertAnchor="text" w:tblpY="1"/>
        <w:tblOverlap w:val="never"/>
        <w:tblW w:w="1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4589"/>
        <w:gridCol w:w="4909"/>
        <w:gridCol w:w="495"/>
        <w:gridCol w:w="495"/>
        <w:gridCol w:w="722"/>
      </w:tblGrid>
      <w:tr w:rsidR="00E231D2" w14:paraId="15A8BCCA" w14:textId="77777777" w:rsidTr="00E231D2">
        <w:trPr>
          <w:tblHeader/>
        </w:trPr>
        <w:tc>
          <w:tcPr>
            <w:tcW w:w="4247" w:type="dxa"/>
            <w:tcBorders>
              <w:top w:val="single" w:sz="4" w:space="0" w:color="auto"/>
              <w:left w:val="single" w:sz="4" w:space="0" w:color="auto"/>
              <w:bottom w:val="single" w:sz="4" w:space="0" w:color="auto"/>
              <w:right w:val="single" w:sz="4" w:space="0" w:color="auto"/>
            </w:tcBorders>
            <w:vAlign w:val="center"/>
            <w:hideMark/>
          </w:tcPr>
          <w:p w14:paraId="04158BBA" w14:textId="77777777" w:rsidR="00E231D2" w:rsidRDefault="00E231D2" w:rsidP="00E231D2">
            <w:pPr>
              <w:spacing w:after="0" w:line="240" w:lineRule="auto"/>
              <w:jc w:val="center"/>
              <w:rPr>
                <w:rFonts w:ascii="Arial Narrow" w:hAnsi="Arial Narrow" w:cs="Arial"/>
                <w:b/>
                <w:sz w:val="24"/>
                <w:szCs w:val="24"/>
              </w:rPr>
            </w:pPr>
            <w:r>
              <w:rPr>
                <w:rFonts w:ascii="Arial Narrow" w:hAnsi="Arial Narrow" w:cs="Arial"/>
                <w:b/>
              </w:rPr>
              <w:t>Job Steps</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99E18B7" w14:textId="77777777" w:rsidR="00E231D2" w:rsidRDefault="00E231D2" w:rsidP="00E231D2">
            <w:pPr>
              <w:spacing w:after="0" w:line="240" w:lineRule="auto"/>
              <w:jc w:val="center"/>
              <w:rPr>
                <w:rFonts w:ascii="Arial Narrow" w:hAnsi="Arial Narrow" w:cs="Arial"/>
                <w:b/>
              </w:rPr>
            </w:pPr>
            <w:r>
              <w:rPr>
                <w:rFonts w:ascii="Arial Narrow" w:hAnsi="Arial Narrow" w:cs="Arial"/>
                <w:b/>
              </w:rPr>
              <w:t>Hazards</w:t>
            </w:r>
          </w:p>
        </w:tc>
        <w:tc>
          <w:tcPr>
            <w:tcW w:w="4909" w:type="dxa"/>
            <w:tcBorders>
              <w:top w:val="single" w:sz="4" w:space="0" w:color="auto"/>
              <w:left w:val="single" w:sz="4" w:space="0" w:color="auto"/>
              <w:bottom w:val="single" w:sz="4" w:space="0" w:color="auto"/>
              <w:right w:val="single" w:sz="4" w:space="0" w:color="auto"/>
            </w:tcBorders>
            <w:vAlign w:val="center"/>
            <w:hideMark/>
          </w:tcPr>
          <w:p w14:paraId="5126FC85" w14:textId="77777777" w:rsidR="00E231D2" w:rsidRDefault="00E231D2" w:rsidP="00E231D2">
            <w:pPr>
              <w:spacing w:after="0" w:line="240" w:lineRule="auto"/>
              <w:jc w:val="center"/>
              <w:rPr>
                <w:rFonts w:ascii="Arial Narrow" w:hAnsi="Arial Narrow" w:cs="Arial"/>
                <w:b/>
              </w:rPr>
            </w:pPr>
            <w:r>
              <w:rPr>
                <w:rFonts w:ascii="Arial Narrow" w:hAnsi="Arial Narrow" w:cs="Arial"/>
                <w:b/>
              </w:rPr>
              <w:t>Controls</w:t>
            </w:r>
          </w:p>
        </w:tc>
        <w:tc>
          <w:tcPr>
            <w:tcW w:w="495" w:type="dxa"/>
            <w:tcBorders>
              <w:top w:val="single" w:sz="4" w:space="0" w:color="auto"/>
              <w:left w:val="single" w:sz="4" w:space="0" w:color="auto"/>
              <w:bottom w:val="single" w:sz="4" w:space="0" w:color="auto"/>
              <w:right w:val="single" w:sz="4" w:space="0" w:color="auto"/>
            </w:tcBorders>
            <w:hideMark/>
          </w:tcPr>
          <w:p w14:paraId="5FB26490" w14:textId="77777777" w:rsidR="00E231D2" w:rsidRDefault="00E231D2" w:rsidP="00E231D2">
            <w:pPr>
              <w:spacing w:after="0" w:line="240" w:lineRule="auto"/>
              <w:jc w:val="center"/>
              <w:rPr>
                <w:rFonts w:ascii="Arial Narrow" w:hAnsi="Arial Narrow" w:cs="Arial"/>
                <w:b/>
              </w:rPr>
            </w:pPr>
            <w:r>
              <w:rPr>
                <w:rFonts w:ascii="Arial Narrow" w:hAnsi="Arial Narrow" w:cs="Arial"/>
                <w:b/>
              </w:rPr>
              <w:t>P</w:t>
            </w:r>
          </w:p>
        </w:tc>
        <w:tc>
          <w:tcPr>
            <w:tcW w:w="495" w:type="dxa"/>
            <w:tcBorders>
              <w:top w:val="single" w:sz="4" w:space="0" w:color="auto"/>
              <w:left w:val="single" w:sz="4" w:space="0" w:color="auto"/>
              <w:bottom w:val="single" w:sz="4" w:space="0" w:color="auto"/>
              <w:right w:val="single" w:sz="4" w:space="0" w:color="auto"/>
            </w:tcBorders>
            <w:hideMark/>
          </w:tcPr>
          <w:p w14:paraId="59C8D7E1" w14:textId="77777777" w:rsidR="00E231D2" w:rsidRDefault="00E231D2" w:rsidP="00E231D2">
            <w:pPr>
              <w:spacing w:after="0" w:line="240" w:lineRule="auto"/>
              <w:jc w:val="center"/>
              <w:rPr>
                <w:rFonts w:ascii="Arial Narrow" w:hAnsi="Arial Narrow" w:cs="Arial"/>
                <w:b/>
              </w:rPr>
            </w:pPr>
            <w:r>
              <w:rPr>
                <w:rFonts w:ascii="Arial Narrow" w:hAnsi="Arial Narrow" w:cs="Arial"/>
                <w:b/>
              </w:rPr>
              <w:t>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0EBE57" w14:textId="77777777" w:rsidR="00E231D2" w:rsidRDefault="00E231D2" w:rsidP="00E231D2">
            <w:pPr>
              <w:spacing w:after="0" w:line="240" w:lineRule="auto"/>
              <w:jc w:val="center"/>
              <w:rPr>
                <w:rFonts w:ascii="Arial Narrow" w:hAnsi="Arial Narrow" w:cs="Arial"/>
                <w:b/>
              </w:rPr>
            </w:pPr>
            <w:r>
              <w:rPr>
                <w:rFonts w:ascii="Arial Narrow" w:hAnsi="Arial Narrow" w:cs="Arial"/>
                <w:b/>
              </w:rPr>
              <w:t>RAC</w:t>
            </w:r>
          </w:p>
        </w:tc>
      </w:tr>
      <w:tr w:rsidR="00E231D2" w14:paraId="167A967B" w14:textId="77777777" w:rsidTr="00E231D2">
        <w:trPr>
          <w:trHeight w:val="620"/>
        </w:trPr>
        <w:tc>
          <w:tcPr>
            <w:tcW w:w="4247" w:type="dxa"/>
            <w:vMerge w:val="restart"/>
            <w:tcBorders>
              <w:top w:val="single" w:sz="4" w:space="0" w:color="auto"/>
              <w:left w:val="single" w:sz="4" w:space="0" w:color="auto"/>
              <w:bottom w:val="single" w:sz="4" w:space="0" w:color="auto"/>
              <w:right w:val="single" w:sz="4" w:space="0" w:color="auto"/>
            </w:tcBorders>
            <w:hideMark/>
          </w:tcPr>
          <w:p w14:paraId="055F592B" w14:textId="77777777" w:rsidR="00E231D2" w:rsidRDefault="00E231D2" w:rsidP="00E231D2">
            <w:pPr>
              <w:numPr>
                <w:ilvl w:val="0"/>
                <w:numId w:val="34"/>
              </w:numPr>
              <w:spacing w:after="0" w:line="240" w:lineRule="auto"/>
              <w:rPr>
                <w:rFonts w:ascii="Arial Narrow" w:hAnsi="Arial Narrow" w:cs="Times New Roman"/>
                <w:bCs/>
                <w:sz w:val="20"/>
                <w:szCs w:val="20"/>
              </w:rPr>
            </w:pPr>
            <w:bookmarkStart w:id="0" w:name="_Hlk286698794"/>
            <w:r>
              <w:rPr>
                <w:rFonts w:ascii="Arial Narrow" w:hAnsi="Arial Narrow"/>
                <w:bCs/>
                <w:sz w:val="20"/>
                <w:szCs w:val="20"/>
              </w:rPr>
              <w:t xml:space="preserve">Working On Roofs </w:t>
            </w:r>
          </w:p>
        </w:tc>
        <w:tc>
          <w:tcPr>
            <w:tcW w:w="4589" w:type="dxa"/>
            <w:tcBorders>
              <w:top w:val="single" w:sz="4" w:space="0" w:color="auto"/>
              <w:left w:val="single" w:sz="4" w:space="0" w:color="auto"/>
              <w:bottom w:val="single" w:sz="4" w:space="0" w:color="auto"/>
              <w:right w:val="single" w:sz="4" w:space="0" w:color="auto"/>
            </w:tcBorders>
            <w:hideMark/>
          </w:tcPr>
          <w:p w14:paraId="35EC7A8C" w14:textId="77777777" w:rsidR="00E231D2" w:rsidRDefault="00E231D2" w:rsidP="00E231D2">
            <w:pPr>
              <w:numPr>
                <w:ilvl w:val="1"/>
                <w:numId w:val="35"/>
              </w:numPr>
              <w:spacing w:after="0" w:line="240" w:lineRule="auto"/>
              <w:rPr>
                <w:rFonts w:ascii="Arial Narrow" w:hAnsi="Arial Narrow"/>
                <w:bCs/>
                <w:sz w:val="20"/>
                <w:szCs w:val="20"/>
              </w:rPr>
            </w:pPr>
            <w:r>
              <w:rPr>
                <w:rFonts w:ascii="Arial Narrow" w:hAnsi="Arial Narrow"/>
                <w:bCs/>
                <w:sz w:val="20"/>
                <w:szCs w:val="20"/>
              </w:rPr>
              <w:t>All Tasks</w:t>
            </w:r>
          </w:p>
        </w:tc>
        <w:tc>
          <w:tcPr>
            <w:tcW w:w="4909" w:type="dxa"/>
            <w:tcBorders>
              <w:top w:val="single" w:sz="4" w:space="0" w:color="auto"/>
              <w:left w:val="single" w:sz="4" w:space="0" w:color="auto"/>
              <w:bottom w:val="single" w:sz="4" w:space="0" w:color="auto"/>
              <w:right w:val="single" w:sz="4" w:space="0" w:color="auto"/>
            </w:tcBorders>
          </w:tcPr>
          <w:p w14:paraId="4C2621FA" w14:textId="77777777" w:rsidR="00E231D2" w:rsidRDefault="00E231D2" w:rsidP="00E231D2">
            <w:pPr>
              <w:widowControl w:val="0"/>
              <w:numPr>
                <w:ilvl w:val="2"/>
                <w:numId w:val="34"/>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A survey shall be performed of the roof, including inspection of building plans, to identify roof type and  precautions required, such as  crawling boards, etc</w:t>
            </w:r>
          </w:p>
          <w:p w14:paraId="6DF25AD8" w14:textId="77777777" w:rsidR="00E231D2" w:rsidRDefault="00E231D2" w:rsidP="00E231D2">
            <w:pPr>
              <w:widowControl w:val="0"/>
              <w:numPr>
                <w:ilvl w:val="2"/>
                <w:numId w:val="34"/>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All separate job shall have a method statement prepared by a competent person, clearly describing the precautions and safe</w:t>
            </w:r>
            <w:r>
              <w:rPr>
                <w:rFonts w:ascii="Arial Narrow" w:hAnsi="Arial Narrow"/>
                <w:sz w:val="20"/>
                <w:szCs w:val="20"/>
              </w:rPr>
              <w:t xml:space="preserve"> </w:t>
            </w:r>
            <w:r>
              <w:rPr>
                <w:rFonts w:ascii="Arial Narrow" w:hAnsi="Arial Narrow" w:cs="Arial"/>
                <w:color w:val="000000"/>
                <w:sz w:val="20"/>
                <w:szCs w:val="20"/>
              </w:rPr>
              <w:t>systems of work, which is briefed to all staff and enforced</w:t>
            </w:r>
          </w:p>
          <w:p w14:paraId="0594074F" w14:textId="77777777" w:rsidR="00E231D2" w:rsidRDefault="00E231D2" w:rsidP="00E231D2">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1AE91879"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7B5CAB53"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2D259966"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1C8C8C85"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77EB978A"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24218571" w14:textId="77777777" w:rsidR="00E231D2" w:rsidRDefault="00E231D2" w:rsidP="00E231D2">
            <w:pPr>
              <w:numPr>
                <w:ilvl w:val="1"/>
                <w:numId w:val="36"/>
              </w:numPr>
              <w:spacing w:after="0" w:line="240" w:lineRule="auto"/>
              <w:rPr>
                <w:rFonts w:ascii="Arial Narrow" w:hAnsi="Arial Narrow" w:cs="Times New Roman"/>
                <w:bCs/>
                <w:sz w:val="20"/>
                <w:szCs w:val="20"/>
              </w:rPr>
            </w:pPr>
            <w:r>
              <w:rPr>
                <w:rFonts w:ascii="Arial Narrow" w:hAnsi="Arial Narrow"/>
                <w:bCs/>
                <w:sz w:val="20"/>
                <w:szCs w:val="20"/>
              </w:rPr>
              <w:t>Adverse Weather</w:t>
            </w:r>
          </w:p>
        </w:tc>
        <w:tc>
          <w:tcPr>
            <w:tcW w:w="4909" w:type="dxa"/>
            <w:tcBorders>
              <w:top w:val="single" w:sz="4" w:space="0" w:color="auto"/>
              <w:left w:val="single" w:sz="4" w:space="0" w:color="auto"/>
              <w:bottom w:val="single" w:sz="4" w:space="0" w:color="auto"/>
              <w:right w:val="single" w:sz="4" w:space="0" w:color="auto"/>
            </w:tcBorders>
          </w:tcPr>
          <w:p w14:paraId="350900B7" w14:textId="77777777" w:rsidR="00E231D2" w:rsidRDefault="00E231D2" w:rsidP="00E231D2">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Work shall not be performed on roofs or chimneys during heavy rain, thunderstorms, or during high winds</w:t>
            </w:r>
          </w:p>
          <w:p w14:paraId="356D3CF4" w14:textId="77777777" w:rsidR="00E231D2" w:rsidRDefault="00E231D2" w:rsidP="00E231D2">
            <w:pPr>
              <w:widowControl w:val="0"/>
              <w:autoSpaceDE w:val="0"/>
              <w:autoSpaceDN w:val="0"/>
              <w:adjustRightInd w:val="0"/>
              <w:snapToGrid w:val="0"/>
              <w:spacing w:after="0" w:line="240" w:lineRule="auto"/>
              <w:rPr>
                <w:rFonts w:ascii="Arial Narrow" w:hAnsi="Arial Narrow"/>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3AC839A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E5798ED"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19281DA"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487513A2"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56F79BC3"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741F72AF" w14:textId="77777777" w:rsidR="00E231D2" w:rsidRDefault="00E231D2" w:rsidP="00E231D2">
            <w:pPr>
              <w:numPr>
                <w:ilvl w:val="1"/>
                <w:numId w:val="37"/>
              </w:numPr>
              <w:spacing w:after="0" w:line="240" w:lineRule="auto"/>
              <w:rPr>
                <w:rFonts w:ascii="Arial Narrow" w:hAnsi="Arial Narrow" w:cs="Times New Roman"/>
                <w:bCs/>
                <w:sz w:val="20"/>
                <w:szCs w:val="20"/>
              </w:rPr>
            </w:pPr>
            <w:r>
              <w:rPr>
                <w:rFonts w:ascii="Arial Narrow" w:hAnsi="Arial Narrow"/>
                <w:bCs/>
                <w:sz w:val="20"/>
                <w:szCs w:val="20"/>
              </w:rPr>
              <w:t>Fall Of Material/ Tools, Etc..</w:t>
            </w:r>
          </w:p>
        </w:tc>
        <w:tc>
          <w:tcPr>
            <w:tcW w:w="4909" w:type="dxa"/>
            <w:tcBorders>
              <w:top w:val="single" w:sz="4" w:space="0" w:color="auto"/>
              <w:left w:val="single" w:sz="4" w:space="0" w:color="auto"/>
              <w:bottom w:val="single" w:sz="4" w:space="0" w:color="auto"/>
              <w:right w:val="single" w:sz="4" w:space="0" w:color="auto"/>
            </w:tcBorders>
          </w:tcPr>
          <w:p w14:paraId="757FA486" w14:textId="77777777" w:rsidR="00E231D2" w:rsidRDefault="00E231D2" w:rsidP="00E231D2">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Toe boards shall be installed in addition to safety barriers and guard  rails, in addition to the provision of debris netting if practicable</w:t>
            </w:r>
          </w:p>
          <w:p w14:paraId="3CD799BF" w14:textId="77777777" w:rsidR="00E231D2" w:rsidRDefault="00E231D2" w:rsidP="00E231D2">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 xml:space="preserve">Rubbish chutes shall be installed to remove </w:t>
            </w:r>
            <w:r>
              <w:rPr>
                <w:rFonts w:ascii="Arial Narrow" w:hAnsi="Arial Narrow" w:cs="Arial"/>
                <w:color w:val="000000"/>
                <w:sz w:val="20"/>
                <w:szCs w:val="20"/>
              </w:rPr>
              <w:lastRenderedPageBreak/>
              <w:t>waste safely, if</w:t>
            </w:r>
            <w:r>
              <w:rPr>
                <w:rFonts w:ascii="Arial Narrow" w:hAnsi="Arial Narrow"/>
                <w:sz w:val="20"/>
                <w:szCs w:val="20"/>
              </w:rPr>
              <w:t xml:space="preserve"> </w:t>
            </w:r>
            <w:r>
              <w:rPr>
                <w:rFonts w:ascii="Arial Narrow" w:hAnsi="Arial Narrow" w:cs="Arial"/>
                <w:color w:val="000000"/>
                <w:sz w:val="20"/>
                <w:szCs w:val="20"/>
              </w:rPr>
              <w:t>practicable</w:t>
            </w:r>
          </w:p>
          <w:p w14:paraId="363211F9" w14:textId="77777777" w:rsidR="00E231D2" w:rsidRDefault="00E231D2" w:rsidP="00E231D2">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An exclusion zone shall be established, marked and maintained</w:t>
            </w:r>
            <w:r>
              <w:rPr>
                <w:rFonts w:ascii="Arial Narrow" w:hAnsi="Arial Narrow"/>
                <w:sz w:val="20"/>
                <w:szCs w:val="20"/>
              </w:rPr>
              <w:t xml:space="preserve"> </w:t>
            </w:r>
            <w:r>
              <w:rPr>
                <w:rFonts w:ascii="Arial Narrow" w:hAnsi="Arial Narrow" w:cs="Arial"/>
                <w:color w:val="000000"/>
                <w:sz w:val="20"/>
                <w:szCs w:val="20"/>
              </w:rPr>
              <w:t>around the site</w:t>
            </w:r>
          </w:p>
          <w:p w14:paraId="39E85247" w14:textId="77777777" w:rsidR="00E231D2" w:rsidRDefault="00E231D2" w:rsidP="00E231D2">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Hard hats shall be worn at all times within the area and on the roof</w:t>
            </w:r>
          </w:p>
          <w:p w14:paraId="20A938F3" w14:textId="77777777" w:rsidR="00E231D2" w:rsidRDefault="00E231D2" w:rsidP="00E231D2">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16FA7CE0"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22955280"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558ACA0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bookmarkEnd w:id="0"/>
      </w:tr>
      <w:tr w:rsidR="00E231D2" w14:paraId="586E1E6F" w14:textId="77777777" w:rsidTr="00E231D2">
        <w:trPr>
          <w:trHeight w:val="620"/>
        </w:trPr>
        <w:tc>
          <w:tcPr>
            <w:tcW w:w="4247" w:type="dxa"/>
            <w:tcBorders>
              <w:top w:val="single" w:sz="4" w:space="0" w:color="auto"/>
              <w:left w:val="single" w:sz="4" w:space="0" w:color="auto"/>
              <w:bottom w:val="single" w:sz="4" w:space="0" w:color="auto"/>
              <w:right w:val="single" w:sz="4" w:space="0" w:color="auto"/>
            </w:tcBorders>
            <w:hideMark/>
          </w:tcPr>
          <w:p w14:paraId="4E7F0451" w14:textId="77777777" w:rsidR="00E231D2" w:rsidRDefault="00E231D2" w:rsidP="00E231D2">
            <w:pPr>
              <w:spacing w:after="0" w:line="240" w:lineRule="auto"/>
              <w:rPr>
                <w:rFonts w:ascii="Arial Narrow" w:hAnsi="Arial Narrow" w:cs="Times New Roman"/>
                <w:bCs/>
                <w:sz w:val="20"/>
                <w:szCs w:val="20"/>
              </w:rPr>
            </w:pPr>
            <w:r>
              <w:rPr>
                <w:rFonts w:ascii="Arial Narrow" w:hAnsi="Arial Narrow"/>
                <w:bCs/>
                <w:sz w:val="20"/>
                <w:szCs w:val="20"/>
              </w:rPr>
              <w:t xml:space="preserve">        </w:t>
            </w:r>
          </w:p>
        </w:tc>
        <w:tc>
          <w:tcPr>
            <w:tcW w:w="4589" w:type="dxa"/>
            <w:tcBorders>
              <w:top w:val="single" w:sz="4" w:space="0" w:color="auto"/>
              <w:left w:val="single" w:sz="4" w:space="0" w:color="auto"/>
              <w:bottom w:val="single" w:sz="4" w:space="0" w:color="auto"/>
              <w:right w:val="single" w:sz="4" w:space="0" w:color="auto"/>
            </w:tcBorders>
            <w:hideMark/>
          </w:tcPr>
          <w:p w14:paraId="79D588CA" w14:textId="77777777" w:rsidR="00E231D2" w:rsidRDefault="00E231D2" w:rsidP="00E231D2">
            <w:pPr>
              <w:numPr>
                <w:ilvl w:val="1"/>
                <w:numId w:val="38"/>
              </w:numPr>
              <w:spacing w:after="0" w:line="240" w:lineRule="auto"/>
              <w:rPr>
                <w:rFonts w:ascii="Arial Narrow" w:hAnsi="Arial Narrow"/>
                <w:bCs/>
                <w:sz w:val="20"/>
                <w:szCs w:val="20"/>
              </w:rPr>
            </w:pPr>
            <w:r>
              <w:rPr>
                <w:rFonts w:ascii="Arial Narrow" w:hAnsi="Arial Narrow"/>
                <w:bCs/>
                <w:sz w:val="20"/>
                <w:szCs w:val="20"/>
              </w:rPr>
              <w:t>Fall Of Person from height.</w:t>
            </w:r>
          </w:p>
        </w:tc>
        <w:tc>
          <w:tcPr>
            <w:tcW w:w="4909" w:type="dxa"/>
            <w:tcBorders>
              <w:top w:val="single" w:sz="4" w:space="0" w:color="auto"/>
              <w:left w:val="single" w:sz="4" w:space="0" w:color="auto"/>
              <w:bottom w:val="single" w:sz="4" w:space="0" w:color="auto"/>
              <w:right w:val="single" w:sz="4" w:space="0" w:color="auto"/>
            </w:tcBorders>
          </w:tcPr>
          <w:p w14:paraId="0FEDA6C5"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For work on flat Protective barrier shall be set back from the roof edge or roof edge     protection provided, including installation of edge protection    platforms. Work on flat roofs that have designated walkways and or     parapets/hand rails do not require the use of safety harness. Staff shall be provided with and wear safety harnesses / fall arrest equipment, which shall be securely anchored</w:t>
            </w:r>
          </w:p>
          <w:p w14:paraId="2B2390EF"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For work on sloping roofs Crawling boards or ladders shall be used or erection of scaffolding or working from mobile elevating work platforms considered</w:t>
            </w:r>
            <w:r>
              <w:rPr>
                <w:rFonts w:ascii="Arial Narrow" w:hAnsi="Arial Narrow"/>
                <w:sz w:val="20"/>
                <w:szCs w:val="20"/>
              </w:rPr>
              <w:t xml:space="preserve"> </w:t>
            </w:r>
            <w:r>
              <w:rPr>
                <w:rFonts w:ascii="Arial Narrow" w:hAnsi="Arial Narrow" w:cs="Arial"/>
                <w:color w:val="000000"/>
                <w:sz w:val="20"/>
                <w:szCs w:val="20"/>
              </w:rPr>
              <w:t>Staff shall be provided with and wear safety harnesses / fall arrest</w:t>
            </w:r>
            <w:r>
              <w:rPr>
                <w:rFonts w:ascii="Arial Narrow" w:hAnsi="Arial Narrow"/>
                <w:sz w:val="20"/>
                <w:szCs w:val="20"/>
              </w:rPr>
              <w:t xml:space="preserve"> </w:t>
            </w:r>
            <w:r>
              <w:rPr>
                <w:rFonts w:ascii="Arial Narrow" w:hAnsi="Arial Narrow" w:cs="Arial"/>
                <w:color w:val="000000"/>
                <w:sz w:val="20"/>
                <w:szCs w:val="20"/>
              </w:rPr>
              <w:t>equipment, which shall be securely anchored</w:t>
            </w:r>
            <w:r>
              <w:rPr>
                <w:rFonts w:ascii="Arial Narrow" w:hAnsi="Arial Narrow"/>
                <w:sz w:val="20"/>
                <w:szCs w:val="20"/>
              </w:rPr>
              <w:t xml:space="preserve"> </w:t>
            </w:r>
            <w:r>
              <w:rPr>
                <w:rFonts w:ascii="Arial Narrow" w:hAnsi="Arial Narrow" w:cs="Arial"/>
                <w:color w:val="000000"/>
                <w:sz w:val="20"/>
                <w:szCs w:val="20"/>
              </w:rPr>
              <w:t>Roof edge protection shall be provided if roof pitch is 30% or more when dry or 10% when wet or slippery Protective barrier shall be set back from the roof edge or roof edge</w:t>
            </w:r>
            <w:r>
              <w:rPr>
                <w:rFonts w:ascii="Arial Narrow" w:hAnsi="Arial Narrow"/>
                <w:sz w:val="20"/>
                <w:szCs w:val="20"/>
              </w:rPr>
              <w:t xml:space="preserve"> </w:t>
            </w:r>
            <w:r>
              <w:rPr>
                <w:rFonts w:ascii="Arial Narrow" w:hAnsi="Arial Narrow" w:cs="Arial"/>
                <w:color w:val="000000"/>
                <w:sz w:val="20"/>
                <w:szCs w:val="20"/>
              </w:rPr>
              <w:t>protection provided, including installation of edge protection</w:t>
            </w:r>
            <w:r>
              <w:rPr>
                <w:rFonts w:ascii="Arial Narrow" w:hAnsi="Arial Narrow"/>
                <w:sz w:val="20"/>
                <w:szCs w:val="20"/>
              </w:rPr>
              <w:t xml:space="preserve"> </w:t>
            </w:r>
            <w:r>
              <w:rPr>
                <w:rFonts w:ascii="Arial Narrow" w:hAnsi="Arial Narrow" w:cs="Arial"/>
                <w:color w:val="000000"/>
                <w:sz w:val="20"/>
                <w:szCs w:val="20"/>
              </w:rPr>
              <w:t>platforms</w:t>
            </w:r>
          </w:p>
          <w:p w14:paraId="0E7BF19A"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Working on steep pitched roofs (greater than 50%). Staff shall be provided with and wear safety harnesses / fall arrest equipment, which shall be securely anchored. Roof edge protection shall be provided.  The erection of scaffolding or working from mobile elevating work</w:t>
            </w:r>
            <w:r>
              <w:rPr>
                <w:rFonts w:ascii="Arial Narrow" w:hAnsi="Arial Narrow"/>
                <w:sz w:val="20"/>
                <w:szCs w:val="20"/>
              </w:rPr>
              <w:t xml:space="preserve"> </w:t>
            </w:r>
            <w:r>
              <w:rPr>
                <w:rFonts w:ascii="Arial Narrow" w:hAnsi="Arial Narrow" w:cs="Arial"/>
                <w:color w:val="000000"/>
                <w:sz w:val="20"/>
                <w:szCs w:val="20"/>
              </w:rPr>
              <w:t>platforms shall be considered</w:t>
            </w:r>
          </w:p>
          <w:p w14:paraId="43F04D14"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Use of safety nets / bags, erected by a competent person shall be  considered</w:t>
            </w:r>
          </w:p>
          <w:p w14:paraId="74C9D194"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Unauthorized access shall be restricted, especially to members of</w:t>
            </w:r>
            <w:r>
              <w:rPr>
                <w:rFonts w:ascii="Arial Narrow" w:hAnsi="Arial Narrow"/>
                <w:sz w:val="20"/>
                <w:szCs w:val="20"/>
              </w:rPr>
              <w:t xml:space="preserve"> </w:t>
            </w:r>
            <w:r>
              <w:rPr>
                <w:rFonts w:ascii="Arial Narrow" w:hAnsi="Arial Narrow" w:cs="Arial"/>
                <w:color w:val="000000"/>
                <w:sz w:val="20"/>
                <w:szCs w:val="20"/>
              </w:rPr>
              <w:t>the public</w:t>
            </w:r>
          </w:p>
          <w:p w14:paraId="7D7A0862"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Working on chimneys</w:t>
            </w:r>
            <w:r>
              <w:rPr>
                <w:rFonts w:ascii="Arial Narrow" w:hAnsi="Arial Narrow"/>
                <w:sz w:val="20"/>
                <w:szCs w:val="20"/>
              </w:rPr>
              <w:t xml:space="preserve">. </w:t>
            </w:r>
            <w:r>
              <w:rPr>
                <w:rFonts w:ascii="Arial Narrow" w:hAnsi="Arial Narrow" w:cs="Arial"/>
                <w:color w:val="000000"/>
                <w:sz w:val="20"/>
                <w:szCs w:val="20"/>
              </w:rPr>
              <w:t xml:space="preserve">Staff shall be provided </w:t>
            </w:r>
            <w:r>
              <w:rPr>
                <w:rFonts w:ascii="Arial Narrow" w:hAnsi="Arial Narrow" w:cs="Arial"/>
                <w:color w:val="000000"/>
                <w:sz w:val="20"/>
                <w:szCs w:val="20"/>
              </w:rPr>
              <w:lastRenderedPageBreak/>
              <w:t>with and wear safety harnesses / fall arrest</w:t>
            </w:r>
            <w:r>
              <w:rPr>
                <w:rFonts w:ascii="Arial Narrow" w:hAnsi="Arial Narrow"/>
                <w:sz w:val="20"/>
                <w:szCs w:val="20"/>
              </w:rPr>
              <w:t xml:space="preserve"> </w:t>
            </w:r>
            <w:r>
              <w:rPr>
                <w:rFonts w:ascii="Arial Narrow" w:hAnsi="Arial Narrow" w:cs="Arial"/>
                <w:color w:val="000000"/>
                <w:sz w:val="20"/>
                <w:szCs w:val="20"/>
              </w:rPr>
              <w:t>equipment, which shall be securely anchored</w:t>
            </w:r>
            <w:r>
              <w:rPr>
                <w:rFonts w:ascii="Arial Narrow" w:hAnsi="Arial Narrow"/>
                <w:sz w:val="20"/>
                <w:szCs w:val="20"/>
              </w:rPr>
              <w:t xml:space="preserve">. </w:t>
            </w:r>
            <w:r>
              <w:rPr>
                <w:rFonts w:ascii="Arial Narrow" w:hAnsi="Arial Narrow" w:cs="Arial"/>
                <w:color w:val="000000"/>
                <w:sz w:val="20"/>
                <w:szCs w:val="20"/>
              </w:rPr>
              <w:t>The erection of scaffolding with a working platform, incorporating</w:t>
            </w:r>
            <w:r>
              <w:rPr>
                <w:rFonts w:ascii="Arial Narrow" w:hAnsi="Arial Narrow"/>
                <w:sz w:val="20"/>
                <w:szCs w:val="20"/>
              </w:rPr>
              <w:t xml:space="preserve"> </w:t>
            </w:r>
            <w:r>
              <w:rPr>
                <w:rFonts w:ascii="Arial Narrow" w:hAnsi="Arial Narrow" w:cs="Arial"/>
                <w:color w:val="000000"/>
                <w:sz w:val="20"/>
                <w:szCs w:val="20"/>
              </w:rPr>
              <w:t>suitable fall edge protection, guard rails and toe boards shall be</w:t>
            </w:r>
            <w:r>
              <w:rPr>
                <w:rFonts w:ascii="Arial Narrow" w:hAnsi="Arial Narrow"/>
                <w:sz w:val="20"/>
                <w:szCs w:val="20"/>
              </w:rPr>
              <w:t xml:space="preserve"> </w:t>
            </w:r>
            <w:r>
              <w:rPr>
                <w:rFonts w:ascii="Arial Narrow" w:hAnsi="Arial Narrow" w:cs="Arial"/>
                <w:color w:val="000000"/>
                <w:sz w:val="20"/>
                <w:szCs w:val="20"/>
              </w:rPr>
              <w:t>provided or working from mobile elevating work platforms shall be considered</w:t>
            </w:r>
          </w:p>
          <w:p w14:paraId="4DA08DEA" w14:textId="77777777" w:rsidR="00E231D2" w:rsidRDefault="00E231D2" w:rsidP="00E231D2">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Working on fragile roofs (e.g. asbestos, glass, plastic, cement or</w:t>
            </w:r>
            <w:r>
              <w:rPr>
                <w:rFonts w:ascii="Arial Narrow" w:hAnsi="Arial Narrow"/>
                <w:sz w:val="20"/>
                <w:szCs w:val="20"/>
              </w:rPr>
              <w:t xml:space="preserve"> </w:t>
            </w:r>
            <w:r>
              <w:rPr>
                <w:rFonts w:ascii="Arial Narrow" w:hAnsi="Arial Narrow" w:cs="Arial"/>
                <w:color w:val="000000"/>
                <w:sz w:val="20"/>
                <w:szCs w:val="20"/>
              </w:rPr>
              <w:t>sheets).  An assessment of the fragility of the roof shall be undertaken before accessing the roof – Treat all parts of the roof as fragile until confirmed otherwise.  A minimum of two crawling boards or ladders shall be used at a time.    Provide a platform, incorporating suitable fall edge protection, guard rails and toe boards shall be provided or working from mobile elevating work platforms shall be considered.  Provide protection around valley gutters. Consider use of scaffold boarding out below the roof or erection of safety nets / bags</w:t>
            </w:r>
            <w:r>
              <w:rPr>
                <w:rFonts w:ascii="Arial Narrow" w:hAnsi="Arial Narrow"/>
                <w:sz w:val="20"/>
                <w:szCs w:val="20"/>
              </w:rPr>
              <w:t xml:space="preserve">. </w:t>
            </w:r>
            <w:r>
              <w:rPr>
                <w:rFonts w:ascii="Arial Narrow" w:hAnsi="Arial Narrow" w:cs="Arial"/>
                <w:color w:val="000000"/>
                <w:sz w:val="20"/>
                <w:szCs w:val="20"/>
              </w:rPr>
              <w:t>Protection systems shall be in place when any work is performed within 2 meters of a fragile roof</w:t>
            </w:r>
          </w:p>
          <w:p w14:paraId="23711CA8" w14:textId="77777777" w:rsidR="00E231D2" w:rsidRDefault="00E231D2" w:rsidP="00E231D2">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456519EB"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52A031C0"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6A1635F"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37314940" w14:textId="77777777" w:rsidTr="00E231D2">
        <w:trPr>
          <w:trHeight w:val="620"/>
        </w:trPr>
        <w:tc>
          <w:tcPr>
            <w:tcW w:w="4247" w:type="dxa"/>
            <w:vMerge w:val="restart"/>
            <w:tcBorders>
              <w:top w:val="single" w:sz="4" w:space="0" w:color="auto"/>
              <w:left w:val="single" w:sz="4" w:space="0" w:color="auto"/>
              <w:bottom w:val="single" w:sz="4" w:space="0" w:color="auto"/>
              <w:right w:val="single" w:sz="4" w:space="0" w:color="auto"/>
            </w:tcBorders>
            <w:hideMark/>
          </w:tcPr>
          <w:p w14:paraId="139269E2" w14:textId="77777777" w:rsidR="00E231D2" w:rsidRDefault="00E231D2" w:rsidP="00E231D2">
            <w:pPr>
              <w:numPr>
                <w:ilvl w:val="0"/>
                <w:numId w:val="36"/>
              </w:numPr>
              <w:spacing w:after="0" w:line="240" w:lineRule="auto"/>
              <w:rPr>
                <w:rFonts w:ascii="Arial Narrow" w:hAnsi="Arial Narrow" w:cs="Times New Roman"/>
                <w:bCs/>
                <w:sz w:val="20"/>
                <w:szCs w:val="20"/>
              </w:rPr>
            </w:pPr>
            <w:r>
              <w:rPr>
                <w:rFonts w:ascii="Arial Narrow" w:hAnsi="Arial Narrow"/>
                <w:bCs/>
                <w:sz w:val="20"/>
                <w:szCs w:val="20"/>
              </w:rPr>
              <w:t>Portable Ladders</w:t>
            </w:r>
          </w:p>
        </w:tc>
        <w:tc>
          <w:tcPr>
            <w:tcW w:w="4589" w:type="dxa"/>
            <w:tcBorders>
              <w:top w:val="single" w:sz="4" w:space="0" w:color="auto"/>
              <w:left w:val="single" w:sz="4" w:space="0" w:color="auto"/>
              <w:bottom w:val="single" w:sz="4" w:space="0" w:color="auto"/>
              <w:right w:val="single" w:sz="4" w:space="0" w:color="auto"/>
            </w:tcBorders>
            <w:hideMark/>
          </w:tcPr>
          <w:p w14:paraId="72F4C99B" w14:textId="77777777" w:rsidR="00E231D2" w:rsidRDefault="00E231D2" w:rsidP="00E231D2">
            <w:pPr>
              <w:numPr>
                <w:ilvl w:val="1"/>
                <w:numId w:val="39"/>
              </w:numPr>
              <w:tabs>
                <w:tab w:val="left" w:pos="792"/>
              </w:tabs>
              <w:spacing w:after="0" w:line="240" w:lineRule="auto"/>
              <w:ind w:firstLine="72"/>
              <w:rPr>
                <w:rFonts w:ascii="Arial Narrow" w:hAnsi="Arial Narrow"/>
                <w:bCs/>
                <w:sz w:val="20"/>
                <w:szCs w:val="20"/>
              </w:rPr>
            </w:pPr>
            <w:r>
              <w:rPr>
                <w:rFonts w:ascii="Arial Narrow" w:hAnsi="Arial Narrow"/>
                <w:bCs/>
                <w:sz w:val="20"/>
                <w:szCs w:val="20"/>
              </w:rPr>
              <w:t>All Tasks.</w:t>
            </w:r>
          </w:p>
        </w:tc>
        <w:tc>
          <w:tcPr>
            <w:tcW w:w="4909" w:type="dxa"/>
            <w:tcBorders>
              <w:top w:val="single" w:sz="4" w:space="0" w:color="auto"/>
              <w:left w:val="single" w:sz="4" w:space="0" w:color="auto"/>
              <w:bottom w:val="single" w:sz="4" w:space="0" w:color="auto"/>
              <w:right w:val="single" w:sz="4" w:space="0" w:color="auto"/>
            </w:tcBorders>
            <w:hideMark/>
          </w:tcPr>
          <w:p w14:paraId="33E73C97"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Portable ladders and stepladders shall only be used for short</w:t>
            </w:r>
            <w:r>
              <w:rPr>
                <w:rFonts w:ascii="Arial Narrow" w:hAnsi="Arial Narrow"/>
                <w:sz w:val="20"/>
                <w:szCs w:val="20"/>
              </w:rPr>
              <w:t xml:space="preserve"> </w:t>
            </w:r>
            <w:r>
              <w:rPr>
                <w:rFonts w:ascii="Arial Narrow" w:hAnsi="Arial Narrow" w:cs="Arial"/>
                <w:color w:val="000000"/>
                <w:sz w:val="20"/>
                <w:szCs w:val="20"/>
              </w:rPr>
              <w:t>duration work (i.e. no more than 15 to 30 minutes) or light work, such</w:t>
            </w:r>
            <w:r>
              <w:rPr>
                <w:rFonts w:ascii="Arial Narrow" w:hAnsi="Arial Narrow"/>
                <w:sz w:val="20"/>
                <w:szCs w:val="20"/>
              </w:rPr>
              <w:t xml:space="preserve"> </w:t>
            </w:r>
            <w:r>
              <w:rPr>
                <w:rFonts w:ascii="Arial Narrow" w:hAnsi="Arial Narrow" w:cs="Arial"/>
                <w:color w:val="000000"/>
                <w:sz w:val="20"/>
                <w:szCs w:val="20"/>
              </w:rPr>
              <w:t>as window cleaning – They shall not be used for carrying materials</w:t>
            </w:r>
          </w:p>
          <w:p w14:paraId="490C3B4E"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 site specific assessment shall be performed to identify whether</w:t>
            </w:r>
            <w:r>
              <w:rPr>
                <w:rFonts w:ascii="Arial Narrow" w:hAnsi="Arial Narrow"/>
                <w:sz w:val="20"/>
                <w:szCs w:val="20"/>
              </w:rPr>
              <w:t xml:space="preserve"> </w:t>
            </w:r>
            <w:r>
              <w:rPr>
                <w:rFonts w:ascii="Arial Narrow" w:hAnsi="Arial Narrow" w:cs="Arial"/>
                <w:color w:val="000000"/>
                <w:sz w:val="20"/>
                <w:szCs w:val="20"/>
              </w:rPr>
              <w:t>ladders / stepladders are suitable – Consider use of Mobile Elevated</w:t>
            </w:r>
            <w:r>
              <w:rPr>
                <w:rFonts w:ascii="Arial Narrow" w:hAnsi="Arial Narrow"/>
                <w:sz w:val="20"/>
                <w:szCs w:val="20"/>
              </w:rPr>
              <w:t xml:space="preserve"> </w:t>
            </w:r>
            <w:r>
              <w:rPr>
                <w:rFonts w:ascii="Arial Narrow" w:hAnsi="Arial Narrow" w:cs="Arial"/>
                <w:color w:val="000000"/>
                <w:sz w:val="20"/>
                <w:szCs w:val="20"/>
              </w:rPr>
              <w:t>Work Platforms, scaffolding, etc – Ladders shall be of a suitable height</w:t>
            </w:r>
          </w:p>
          <w:p w14:paraId="754BFFFE"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 pre-use check by the user shall be performed to check that it is</w:t>
            </w:r>
            <w:r>
              <w:rPr>
                <w:rFonts w:ascii="Arial Narrow" w:hAnsi="Arial Narrow"/>
                <w:sz w:val="20"/>
                <w:szCs w:val="20"/>
              </w:rPr>
              <w:t xml:space="preserve"> </w:t>
            </w:r>
            <w:r>
              <w:rPr>
                <w:rFonts w:ascii="Arial Narrow" w:hAnsi="Arial Narrow" w:cs="Arial"/>
                <w:color w:val="000000"/>
                <w:sz w:val="20"/>
                <w:szCs w:val="20"/>
              </w:rPr>
              <w:t>free from defects e.g. stiles are not damaged, buckled or warped and</w:t>
            </w:r>
            <w:r>
              <w:rPr>
                <w:rFonts w:ascii="Arial Narrow" w:hAnsi="Arial Narrow"/>
                <w:sz w:val="20"/>
                <w:szCs w:val="20"/>
              </w:rPr>
              <w:t xml:space="preserve"> </w:t>
            </w:r>
            <w:r>
              <w:rPr>
                <w:rFonts w:ascii="Arial Narrow" w:hAnsi="Arial Narrow" w:cs="Arial"/>
                <w:color w:val="000000"/>
                <w:sz w:val="20"/>
                <w:szCs w:val="20"/>
              </w:rPr>
              <w:t>that the rungs are not cracked, missing – Check that the feet are in</w:t>
            </w:r>
            <w:r>
              <w:rPr>
                <w:rFonts w:ascii="Arial Narrow" w:hAnsi="Arial Narrow"/>
                <w:sz w:val="20"/>
                <w:szCs w:val="20"/>
              </w:rPr>
              <w:t xml:space="preserve"> </w:t>
            </w:r>
            <w:r>
              <w:rPr>
                <w:rFonts w:ascii="Arial Narrow" w:hAnsi="Arial Narrow" w:cs="Arial"/>
                <w:color w:val="000000"/>
                <w:sz w:val="20"/>
                <w:szCs w:val="20"/>
              </w:rPr>
              <w:t xml:space="preserve">good condition. </w:t>
            </w:r>
            <w:r>
              <w:rPr>
                <w:rFonts w:ascii="Arial Narrow" w:hAnsi="Arial Narrow" w:cs="Arial Bold"/>
                <w:color w:val="000000"/>
                <w:sz w:val="20"/>
                <w:szCs w:val="20"/>
              </w:rPr>
              <w:t xml:space="preserve">Never use a defective ladder or </w:t>
            </w:r>
            <w:r>
              <w:rPr>
                <w:rFonts w:ascii="Arial Narrow" w:hAnsi="Arial Narrow" w:cs="Arial Bold"/>
                <w:color w:val="000000"/>
                <w:sz w:val="20"/>
                <w:szCs w:val="20"/>
              </w:rPr>
              <w:lastRenderedPageBreak/>
              <w:t>stepladder</w:t>
            </w:r>
          </w:p>
          <w:p w14:paraId="7FA8993F"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Carrying materials and equipment shall be assessed – CHECK</w:t>
            </w:r>
            <w:r>
              <w:rPr>
                <w:rFonts w:ascii="Arial Narrow" w:hAnsi="Arial Narrow"/>
                <w:sz w:val="20"/>
                <w:szCs w:val="20"/>
              </w:rPr>
              <w:t xml:space="preserve"> </w:t>
            </w:r>
            <w:r>
              <w:rPr>
                <w:rFonts w:ascii="Arial Narrow" w:hAnsi="Arial Narrow" w:cs="Arial"/>
                <w:color w:val="000000"/>
                <w:sz w:val="20"/>
                <w:szCs w:val="20"/>
              </w:rPr>
              <w:t>WEIGHTS</w:t>
            </w:r>
            <w:r>
              <w:rPr>
                <w:rFonts w:ascii="Arial Narrow" w:hAnsi="Arial Narrow"/>
                <w:bCs/>
                <w:sz w:val="20"/>
                <w:szCs w:val="20"/>
              </w:rPr>
              <w:t>.</w:t>
            </w:r>
          </w:p>
        </w:tc>
        <w:tc>
          <w:tcPr>
            <w:tcW w:w="495" w:type="dxa"/>
            <w:tcBorders>
              <w:top w:val="single" w:sz="4" w:space="0" w:color="auto"/>
              <w:left w:val="single" w:sz="4" w:space="0" w:color="auto"/>
              <w:bottom w:val="single" w:sz="4" w:space="0" w:color="auto"/>
              <w:right w:val="single" w:sz="4" w:space="0" w:color="auto"/>
            </w:tcBorders>
            <w:hideMark/>
          </w:tcPr>
          <w:p w14:paraId="020C0E56"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238EA3E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3231AFC8"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301C25C4"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78D3DB90"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729B0FCE" w14:textId="77777777" w:rsidR="00E231D2" w:rsidRDefault="00E231D2" w:rsidP="00E231D2">
            <w:pPr>
              <w:numPr>
                <w:ilvl w:val="1"/>
                <w:numId w:val="39"/>
              </w:numPr>
              <w:spacing w:after="0" w:line="240" w:lineRule="auto"/>
              <w:ind w:hanging="18"/>
              <w:rPr>
                <w:rFonts w:ascii="Arial Narrow" w:hAnsi="Arial Narrow" w:cs="Times New Roman"/>
                <w:bCs/>
                <w:sz w:val="20"/>
                <w:szCs w:val="20"/>
              </w:rPr>
            </w:pPr>
            <w:r>
              <w:rPr>
                <w:rFonts w:ascii="Arial Narrow" w:hAnsi="Arial Narrow"/>
                <w:bCs/>
                <w:sz w:val="20"/>
                <w:szCs w:val="20"/>
              </w:rPr>
              <w:t xml:space="preserve">Electrocution </w:t>
            </w:r>
          </w:p>
        </w:tc>
        <w:tc>
          <w:tcPr>
            <w:tcW w:w="4909" w:type="dxa"/>
            <w:tcBorders>
              <w:top w:val="single" w:sz="4" w:space="0" w:color="auto"/>
              <w:left w:val="single" w:sz="4" w:space="0" w:color="auto"/>
              <w:bottom w:val="single" w:sz="4" w:space="0" w:color="auto"/>
              <w:right w:val="single" w:sz="4" w:space="0" w:color="auto"/>
            </w:tcBorders>
          </w:tcPr>
          <w:p w14:paraId="41BA52A3" w14:textId="77777777" w:rsidR="00E231D2" w:rsidRDefault="00E231D2" w:rsidP="00E231D2">
            <w:pPr>
              <w:widowControl w:val="0"/>
              <w:numPr>
                <w:ilvl w:val="2"/>
                <w:numId w:val="39"/>
              </w:numPr>
              <w:tabs>
                <w:tab w:val="left" w:pos="1062"/>
              </w:tabs>
              <w:autoSpaceDE w:val="0"/>
              <w:autoSpaceDN w:val="0"/>
              <w:adjustRightInd w:val="0"/>
              <w:snapToGrid w:val="0"/>
              <w:spacing w:after="0" w:line="240" w:lineRule="auto"/>
              <w:ind w:left="1062" w:hanging="630"/>
              <w:rPr>
                <w:rFonts w:ascii="Arial Narrow" w:hAnsi="Arial Narrow"/>
                <w:sz w:val="20"/>
                <w:szCs w:val="20"/>
              </w:rPr>
            </w:pPr>
            <w:r>
              <w:rPr>
                <w:rFonts w:ascii="Arial Narrow" w:hAnsi="Arial Narrow" w:cs="Arial"/>
                <w:color w:val="000000"/>
                <w:sz w:val="20"/>
                <w:szCs w:val="20"/>
              </w:rPr>
              <w:t>Metal ladders shall not be used in the vicinity of electrical systems,</w:t>
            </w:r>
            <w:r>
              <w:rPr>
                <w:rFonts w:ascii="Arial Narrow" w:hAnsi="Arial Narrow"/>
                <w:sz w:val="20"/>
                <w:szCs w:val="20"/>
              </w:rPr>
              <w:t xml:space="preserve"> </w:t>
            </w:r>
            <w:r>
              <w:rPr>
                <w:rFonts w:ascii="Arial Narrow" w:hAnsi="Arial Narrow" w:cs="Arial"/>
                <w:color w:val="000000"/>
                <w:sz w:val="20"/>
                <w:szCs w:val="20"/>
              </w:rPr>
              <w:t>all ladders shall be made from authorized non-conductive materials</w:t>
            </w:r>
          </w:p>
          <w:p w14:paraId="24011A59" w14:textId="77777777" w:rsidR="00E231D2" w:rsidRDefault="00E231D2" w:rsidP="00E231D2">
            <w:pPr>
              <w:widowControl w:val="0"/>
              <w:numPr>
                <w:ilvl w:val="2"/>
                <w:numId w:val="39"/>
              </w:numPr>
              <w:tabs>
                <w:tab w:val="left" w:pos="1062"/>
              </w:tabs>
              <w:autoSpaceDE w:val="0"/>
              <w:autoSpaceDN w:val="0"/>
              <w:adjustRightInd w:val="0"/>
              <w:snapToGrid w:val="0"/>
              <w:spacing w:after="0" w:line="240" w:lineRule="auto"/>
              <w:ind w:left="1062" w:hanging="630"/>
              <w:rPr>
                <w:rFonts w:ascii="Arial Narrow" w:hAnsi="Arial Narrow"/>
                <w:sz w:val="20"/>
                <w:szCs w:val="20"/>
              </w:rPr>
            </w:pPr>
            <w:r>
              <w:rPr>
                <w:rFonts w:ascii="Arial Narrow" w:hAnsi="Arial Narrow" w:cs="Arial"/>
                <w:color w:val="000000"/>
                <w:sz w:val="20"/>
                <w:szCs w:val="20"/>
              </w:rPr>
              <w:t>Metal reinforcements shall not be used along the stiles</w:t>
            </w:r>
          </w:p>
          <w:p w14:paraId="595C87B8" w14:textId="77777777" w:rsidR="00E231D2" w:rsidRDefault="00E231D2" w:rsidP="00E231D2">
            <w:pPr>
              <w:widowControl w:val="0"/>
              <w:numPr>
                <w:ilvl w:val="2"/>
                <w:numId w:val="39"/>
              </w:numPr>
              <w:tabs>
                <w:tab w:val="left" w:pos="1062"/>
              </w:tabs>
              <w:autoSpaceDE w:val="0"/>
              <w:autoSpaceDN w:val="0"/>
              <w:adjustRightInd w:val="0"/>
              <w:snapToGrid w:val="0"/>
              <w:spacing w:after="0" w:line="240" w:lineRule="auto"/>
              <w:ind w:left="1062" w:hanging="630"/>
              <w:rPr>
                <w:rFonts w:ascii="Arial Narrow" w:hAnsi="Arial Narrow"/>
                <w:sz w:val="20"/>
                <w:szCs w:val="20"/>
              </w:rPr>
            </w:pPr>
            <w:r>
              <w:rPr>
                <w:rFonts w:ascii="Arial Narrow" w:hAnsi="Arial Narrow" w:cs="Arial"/>
                <w:color w:val="000000"/>
                <w:sz w:val="20"/>
                <w:szCs w:val="20"/>
              </w:rPr>
              <w:t>Ladders shall be carried horizontally when near OLE and carried by</w:t>
            </w:r>
            <w:r>
              <w:rPr>
                <w:rFonts w:ascii="Arial Narrow" w:hAnsi="Arial Narrow"/>
                <w:sz w:val="20"/>
                <w:szCs w:val="20"/>
              </w:rPr>
              <w:t xml:space="preserve"> </w:t>
            </w:r>
            <w:r>
              <w:rPr>
                <w:rFonts w:ascii="Arial Narrow" w:hAnsi="Arial Narrow" w:cs="Arial"/>
                <w:color w:val="000000"/>
                <w:sz w:val="20"/>
                <w:szCs w:val="20"/>
              </w:rPr>
              <w:t>two people where necessary</w:t>
            </w:r>
          </w:p>
          <w:p w14:paraId="4DCF914F" w14:textId="77777777" w:rsidR="00E231D2" w:rsidRDefault="00E231D2" w:rsidP="00E231D2">
            <w:pPr>
              <w:spacing w:after="0" w:line="240" w:lineRule="auto"/>
              <w:rPr>
                <w:rFonts w:ascii="Arial Narrow" w:hAnsi="Arial Narrow"/>
                <w:bCs/>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2F065A0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1B82EE3"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31EB6F5E"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2F7C13EA"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2E1A805"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65F79D28" w14:textId="77777777" w:rsidR="00E231D2" w:rsidRDefault="00E231D2" w:rsidP="00E231D2">
            <w:pPr>
              <w:numPr>
                <w:ilvl w:val="1"/>
                <w:numId w:val="39"/>
              </w:numPr>
              <w:spacing w:after="0" w:line="240" w:lineRule="auto"/>
              <w:ind w:hanging="18"/>
              <w:rPr>
                <w:rFonts w:ascii="Arial Narrow" w:hAnsi="Arial Narrow" w:cs="Times New Roman"/>
                <w:bCs/>
                <w:sz w:val="20"/>
                <w:szCs w:val="20"/>
              </w:rPr>
            </w:pPr>
            <w:r>
              <w:rPr>
                <w:rFonts w:ascii="Arial Narrow" w:hAnsi="Arial Narrow"/>
                <w:bCs/>
                <w:sz w:val="20"/>
                <w:szCs w:val="20"/>
              </w:rPr>
              <w:t>Falls</w:t>
            </w:r>
          </w:p>
        </w:tc>
        <w:tc>
          <w:tcPr>
            <w:tcW w:w="4909" w:type="dxa"/>
            <w:tcBorders>
              <w:top w:val="single" w:sz="4" w:space="0" w:color="auto"/>
              <w:left w:val="single" w:sz="4" w:space="0" w:color="auto"/>
              <w:bottom w:val="single" w:sz="4" w:space="0" w:color="auto"/>
              <w:right w:val="single" w:sz="4" w:space="0" w:color="auto"/>
            </w:tcBorders>
          </w:tcPr>
          <w:p w14:paraId="67550376"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Check that ladders are rested on a firm and level surface and not on</w:t>
            </w:r>
            <w:r>
              <w:rPr>
                <w:rFonts w:ascii="Arial Narrow" w:hAnsi="Arial Narrow"/>
                <w:sz w:val="20"/>
                <w:szCs w:val="20"/>
              </w:rPr>
              <w:t xml:space="preserve"> </w:t>
            </w:r>
            <w:r>
              <w:rPr>
                <w:rFonts w:ascii="Arial Narrow" w:hAnsi="Arial Narrow" w:cs="Arial"/>
                <w:color w:val="000000"/>
                <w:sz w:val="20"/>
                <w:szCs w:val="20"/>
              </w:rPr>
              <w:t>unstable surfaces or objects - The top of the ladder shall rest against</w:t>
            </w:r>
            <w:r>
              <w:rPr>
                <w:rFonts w:ascii="Arial Narrow" w:hAnsi="Arial Narrow"/>
                <w:sz w:val="20"/>
                <w:szCs w:val="20"/>
              </w:rPr>
              <w:t xml:space="preserve"> </w:t>
            </w:r>
            <w:r>
              <w:rPr>
                <w:rFonts w:ascii="Arial Narrow" w:hAnsi="Arial Narrow" w:cs="Arial"/>
                <w:color w:val="000000"/>
                <w:sz w:val="20"/>
                <w:szCs w:val="20"/>
              </w:rPr>
              <w:t>a solid surface and not on fragile or insecure surfaces</w:t>
            </w:r>
          </w:p>
          <w:p w14:paraId="4372B057"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If ladders are used for work on ballast the base of the ladder shall be</w:t>
            </w:r>
            <w:r>
              <w:rPr>
                <w:rFonts w:ascii="Arial Narrow" w:hAnsi="Arial Narrow"/>
                <w:sz w:val="20"/>
                <w:szCs w:val="20"/>
              </w:rPr>
              <w:t xml:space="preserve"> </w:t>
            </w:r>
            <w:r>
              <w:rPr>
                <w:rFonts w:ascii="Arial Narrow" w:hAnsi="Arial Narrow" w:cs="Arial"/>
                <w:color w:val="000000"/>
                <w:sz w:val="20"/>
                <w:szCs w:val="20"/>
              </w:rPr>
              <w:t>embedded in the ballast to provide a sound and secure foundation</w:t>
            </w:r>
          </w:p>
          <w:p w14:paraId="21E3D7B8"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Ladders shall be footed and / or lashed at all times</w:t>
            </w:r>
          </w:p>
          <w:p w14:paraId="3CD766B7"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The ladder shall be set at 1 meter out for every 4 meters up</w:t>
            </w:r>
          </w:p>
          <w:p w14:paraId="2E8C4F27"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Check that the restraint devices on stepladders are fully open and</w:t>
            </w:r>
            <w:r>
              <w:rPr>
                <w:rFonts w:ascii="Arial Narrow" w:hAnsi="Arial Narrow"/>
                <w:sz w:val="20"/>
                <w:szCs w:val="20"/>
              </w:rPr>
              <w:t xml:space="preserve"> </w:t>
            </w:r>
            <w:r>
              <w:rPr>
                <w:rFonts w:ascii="Arial Narrow" w:hAnsi="Arial Narrow" w:cs="Arial"/>
                <w:color w:val="000000"/>
                <w:sz w:val="20"/>
                <w:szCs w:val="20"/>
              </w:rPr>
              <w:t>locking devices engaged</w:t>
            </w:r>
          </w:p>
          <w:p w14:paraId="57C54862"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Only climb the ladder when it is secure i.e. tied to suitable points, use</w:t>
            </w:r>
            <w:r>
              <w:rPr>
                <w:rFonts w:ascii="Arial Narrow" w:hAnsi="Arial Narrow"/>
                <w:sz w:val="20"/>
                <w:szCs w:val="20"/>
              </w:rPr>
              <w:t xml:space="preserve"> </w:t>
            </w:r>
            <w:r>
              <w:rPr>
                <w:rFonts w:ascii="Arial Narrow" w:hAnsi="Arial Narrow" w:cs="Arial"/>
                <w:color w:val="000000"/>
                <w:sz w:val="20"/>
                <w:szCs w:val="20"/>
              </w:rPr>
              <w:t>of a ladder stay or anti-slip device, wedging the bottom of the ladder</w:t>
            </w:r>
            <w:r>
              <w:rPr>
                <w:rFonts w:ascii="Arial Narrow" w:hAnsi="Arial Narrow"/>
                <w:sz w:val="20"/>
                <w:szCs w:val="20"/>
              </w:rPr>
              <w:t xml:space="preserve">  </w:t>
            </w:r>
            <w:r>
              <w:rPr>
                <w:rFonts w:ascii="Arial Narrow" w:hAnsi="Arial Narrow" w:cs="Arial"/>
                <w:color w:val="000000"/>
                <w:sz w:val="20"/>
                <w:szCs w:val="20"/>
              </w:rPr>
              <w:t>to prevent sliding or footing the ladder as a last resort</w:t>
            </w:r>
          </w:p>
          <w:p w14:paraId="4676C0CD"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Always have 3 points of contact on the ladder / stepladder at all</w:t>
            </w:r>
            <w:r>
              <w:rPr>
                <w:rFonts w:ascii="Arial Narrow" w:hAnsi="Arial Narrow"/>
                <w:sz w:val="20"/>
                <w:szCs w:val="20"/>
              </w:rPr>
              <w:t xml:space="preserve"> </w:t>
            </w:r>
            <w:r>
              <w:rPr>
                <w:rFonts w:ascii="Arial Narrow" w:hAnsi="Arial Narrow" w:cs="Arial"/>
                <w:color w:val="000000"/>
                <w:sz w:val="20"/>
                <w:szCs w:val="20"/>
              </w:rPr>
              <w:t>times i.e. 2 feet and 1 hand – Do not over reach and keep the body</w:t>
            </w:r>
            <w:r>
              <w:rPr>
                <w:rFonts w:ascii="Arial Narrow" w:hAnsi="Arial Narrow"/>
                <w:sz w:val="20"/>
                <w:szCs w:val="20"/>
              </w:rPr>
              <w:t xml:space="preserve"> </w:t>
            </w:r>
            <w:r>
              <w:rPr>
                <w:rFonts w:ascii="Arial Narrow" w:hAnsi="Arial Narrow" w:cs="Arial"/>
                <w:color w:val="000000"/>
                <w:sz w:val="20"/>
                <w:szCs w:val="20"/>
              </w:rPr>
              <w:t>within the confines of the rungs – Do not stand on the top three rungs</w:t>
            </w:r>
            <w:r>
              <w:rPr>
                <w:rFonts w:ascii="Arial Narrow" w:hAnsi="Arial Narrow"/>
                <w:sz w:val="20"/>
                <w:szCs w:val="20"/>
              </w:rPr>
              <w:t xml:space="preserve"> </w:t>
            </w:r>
            <w:r>
              <w:rPr>
                <w:rFonts w:ascii="Arial Narrow" w:hAnsi="Arial Narrow" w:cs="Arial"/>
                <w:color w:val="000000"/>
                <w:sz w:val="20"/>
                <w:szCs w:val="20"/>
              </w:rPr>
              <w:t>of the ladder (or top 2 rungs of a stepladder unless a suitable</w:t>
            </w:r>
            <w:r>
              <w:rPr>
                <w:rFonts w:ascii="Arial Narrow" w:hAnsi="Arial Narrow"/>
                <w:sz w:val="20"/>
                <w:szCs w:val="20"/>
              </w:rPr>
              <w:t xml:space="preserve"> </w:t>
            </w:r>
            <w:r>
              <w:rPr>
                <w:rFonts w:ascii="Arial Narrow" w:hAnsi="Arial Narrow" w:cs="Arial"/>
                <w:color w:val="000000"/>
                <w:sz w:val="20"/>
                <w:szCs w:val="20"/>
              </w:rPr>
              <w:t>handrail is fitted)</w:t>
            </w:r>
          </w:p>
          <w:p w14:paraId="54CF5336"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Relevant fall arrest equipment shall available and suitable training</w:t>
            </w:r>
            <w:r>
              <w:rPr>
                <w:rFonts w:ascii="Arial Narrow" w:hAnsi="Arial Narrow"/>
                <w:sz w:val="20"/>
                <w:szCs w:val="20"/>
              </w:rPr>
              <w:t xml:space="preserve"> </w:t>
            </w:r>
            <w:r>
              <w:rPr>
                <w:rFonts w:ascii="Arial Narrow" w:hAnsi="Arial Narrow" w:cs="Arial"/>
                <w:color w:val="000000"/>
                <w:sz w:val="20"/>
                <w:szCs w:val="20"/>
              </w:rPr>
              <w:t>provided</w:t>
            </w:r>
          </w:p>
          <w:p w14:paraId="30B8172F" w14:textId="77777777" w:rsidR="00E231D2" w:rsidRDefault="00E231D2" w:rsidP="00E231D2">
            <w:pPr>
              <w:widowControl w:val="0"/>
              <w:numPr>
                <w:ilvl w:val="2"/>
                <w:numId w:val="39"/>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Emergency rescue procedures shall be available</w:t>
            </w:r>
          </w:p>
          <w:p w14:paraId="215E3460"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360C1999"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093ECA7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8E90BF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25F55345" w14:textId="77777777" w:rsidTr="00E231D2">
        <w:trPr>
          <w:trHeight w:val="620"/>
        </w:trPr>
        <w:tc>
          <w:tcPr>
            <w:tcW w:w="4247" w:type="dxa"/>
            <w:tcBorders>
              <w:top w:val="single" w:sz="4" w:space="0" w:color="auto"/>
              <w:left w:val="single" w:sz="4" w:space="0" w:color="auto"/>
              <w:bottom w:val="single" w:sz="4" w:space="0" w:color="auto"/>
              <w:right w:val="single" w:sz="4" w:space="0" w:color="auto"/>
            </w:tcBorders>
            <w:hideMark/>
          </w:tcPr>
          <w:p w14:paraId="4614B90C" w14:textId="77777777" w:rsidR="00E231D2" w:rsidRDefault="00E231D2" w:rsidP="00E231D2">
            <w:pPr>
              <w:spacing w:after="0" w:line="240" w:lineRule="auto"/>
              <w:rPr>
                <w:rFonts w:ascii="Arial Narrow" w:hAnsi="Arial Narrow" w:cs="Times New Roman"/>
                <w:bCs/>
                <w:sz w:val="20"/>
                <w:szCs w:val="20"/>
              </w:rPr>
            </w:pPr>
            <w:r>
              <w:rPr>
                <w:rFonts w:ascii="Arial Narrow" w:hAnsi="Arial Narrow"/>
                <w:bCs/>
                <w:sz w:val="20"/>
                <w:szCs w:val="20"/>
              </w:rPr>
              <w:t xml:space="preserve">       3.   Portable Scaffold/ Mobile Scaffold </w:t>
            </w:r>
          </w:p>
        </w:tc>
        <w:tc>
          <w:tcPr>
            <w:tcW w:w="4589" w:type="dxa"/>
            <w:tcBorders>
              <w:top w:val="single" w:sz="4" w:space="0" w:color="auto"/>
              <w:left w:val="single" w:sz="4" w:space="0" w:color="auto"/>
              <w:bottom w:val="single" w:sz="4" w:space="0" w:color="auto"/>
              <w:right w:val="single" w:sz="4" w:space="0" w:color="auto"/>
            </w:tcBorders>
            <w:hideMark/>
          </w:tcPr>
          <w:p w14:paraId="240BCE50" w14:textId="77777777" w:rsidR="00E231D2" w:rsidRDefault="00E231D2" w:rsidP="00E231D2">
            <w:pPr>
              <w:spacing w:after="0" w:line="240" w:lineRule="auto"/>
              <w:ind w:firstLine="342"/>
              <w:rPr>
                <w:rFonts w:ascii="Arial Narrow" w:hAnsi="Arial Narrow"/>
                <w:bCs/>
                <w:sz w:val="20"/>
                <w:szCs w:val="20"/>
              </w:rPr>
            </w:pPr>
            <w:r>
              <w:rPr>
                <w:rFonts w:ascii="Arial Narrow" w:hAnsi="Arial Narrow"/>
                <w:bCs/>
                <w:sz w:val="20"/>
                <w:szCs w:val="20"/>
              </w:rPr>
              <w:t>3.1. Contact With Electrical Equipment</w:t>
            </w:r>
          </w:p>
        </w:tc>
        <w:tc>
          <w:tcPr>
            <w:tcW w:w="4909" w:type="dxa"/>
            <w:tcBorders>
              <w:top w:val="single" w:sz="4" w:space="0" w:color="auto"/>
              <w:left w:val="single" w:sz="4" w:space="0" w:color="auto"/>
              <w:bottom w:val="single" w:sz="4" w:space="0" w:color="auto"/>
              <w:right w:val="single" w:sz="4" w:space="0" w:color="auto"/>
            </w:tcBorders>
          </w:tcPr>
          <w:p w14:paraId="73F69B71"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See AHA for Working adjacent to DC electrified lines</w:t>
            </w:r>
          </w:p>
          <w:p w14:paraId="56B629B9"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SymbolMT"/>
                <w:color w:val="000000"/>
                <w:sz w:val="20"/>
                <w:szCs w:val="20"/>
              </w:rPr>
              <w:t xml:space="preserve">See AHA for </w:t>
            </w:r>
            <w:r>
              <w:rPr>
                <w:rFonts w:ascii="Arial Narrow" w:hAnsi="Arial Narrow" w:cs="Arial"/>
                <w:color w:val="000000"/>
                <w:sz w:val="20"/>
                <w:szCs w:val="20"/>
              </w:rPr>
              <w:t>Working Near Electrical Overhead Line Equipment</w:t>
            </w:r>
            <w:r>
              <w:rPr>
                <w:rFonts w:ascii="Arial Narrow" w:hAnsi="Arial Narrow"/>
                <w:sz w:val="20"/>
                <w:szCs w:val="20"/>
              </w:rPr>
              <w:t xml:space="preserve"> </w:t>
            </w:r>
          </w:p>
          <w:p w14:paraId="256B78CC"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Liaise with Electrification &amp; Plant Engineer prior to erection</w:t>
            </w:r>
          </w:p>
          <w:p w14:paraId="2705F4BD"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Perform a site survey during planning process</w:t>
            </w:r>
          </w:p>
          <w:p w14:paraId="2A8ACD34"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Isolate all electrical equipment e.g. Over head lines</w:t>
            </w:r>
          </w:p>
          <w:p w14:paraId="29EF15DD"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Isolate all utilities and / or move to a safe position</w:t>
            </w:r>
          </w:p>
          <w:p w14:paraId="54268E2F"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Carry poles / boards / sections horizontally</w:t>
            </w:r>
          </w:p>
          <w:p w14:paraId="6629852D"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Erect scaffold using trained and competent persons</w:t>
            </w:r>
          </w:p>
          <w:p w14:paraId="61E702F6"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Check scaffold is bonded in vicinity of over head lines</w:t>
            </w:r>
          </w:p>
          <w:p w14:paraId="76697B9E"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Arrange isolation where possible, or screening of over head lines whilst</w:t>
            </w:r>
            <w:r>
              <w:rPr>
                <w:rFonts w:ascii="Arial Narrow" w:hAnsi="Arial Narrow"/>
                <w:sz w:val="20"/>
                <w:szCs w:val="20"/>
              </w:rPr>
              <w:t xml:space="preserve"> </w:t>
            </w:r>
            <w:r>
              <w:rPr>
                <w:rFonts w:ascii="Arial Narrow" w:hAnsi="Arial Narrow" w:cs="Arial"/>
                <w:color w:val="000000"/>
                <w:sz w:val="20"/>
                <w:szCs w:val="20"/>
              </w:rPr>
              <w:t>accessing or working on scaffold</w:t>
            </w:r>
          </w:p>
          <w:p w14:paraId="47B85DF3"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06F90F5E"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BCF45B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9B1682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65D9DDF1" w14:textId="77777777" w:rsidTr="00E231D2">
        <w:trPr>
          <w:trHeight w:val="620"/>
        </w:trPr>
        <w:tc>
          <w:tcPr>
            <w:tcW w:w="4247" w:type="dxa"/>
            <w:vMerge w:val="restart"/>
            <w:tcBorders>
              <w:top w:val="single" w:sz="4" w:space="0" w:color="auto"/>
              <w:left w:val="single" w:sz="4" w:space="0" w:color="auto"/>
              <w:bottom w:val="single" w:sz="4" w:space="0" w:color="auto"/>
              <w:right w:val="single" w:sz="4" w:space="0" w:color="auto"/>
            </w:tcBorders>
          </w:tcPr>
          <w:p w14:paraId="4F885369" w14:textId="77777777" w:rsidR="00E231D2" w:rsidRDefault="00E231D2" w:rsidP="00E231D2">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3BF4B8B7" w14:textId="77777777" w:rsidR="00E231D2" w:rsidRDefault="00E231D2" w:rsidP="00E231D2">
            <w:pPr>
              <w:numPr>
                <w:ilvl w:val="1"/>
                <w:numId w:val="40"/>
              </w:numPr>
              <w:tabs>
                <w:tab w:val="left" w:pos="702"/>
              </w:tabs>
              <w:spacing w:after="0" w:line="240" w:lineRule="auto"/>
              <w:ind w:hanging="108"/>
              <w:rPr>
                <w:rFonts w:ascii="Arial Narrow" w:hAnsi="Arial Narrow"/>
                <w:bCs/>
                <w:sz w:val="20"/>
                <w:szCs w:val="20"/>
              </w:rPr>
            </w:pPr>
            <w:r>
              <w:rPr>
                <w:rFonts w:ascii="Arial Narrow" w:hAnsi="Arial Narrow"/>
                <w:bCs/>
                <w:sz w:val="20"/>
                <w:szCs w:val="20"/>
              </w:rPr>
              <w:t xml:space="preserve"> Incorrect Assembly</w:t>
            </w:r>
          </w:p>
        </w:tc>
        <w:tc>
          <w:tcPr>
            <w:tcW w:w="4909" w:type="dxa"/>
            <w:tcBorders>
              <w:top w:val="single" w:sz="4" w:space="0" w:color="auto"/>
              <w:left w:val="single" w:sz="4" w:space="0" w:color="auto"/>
              <w:bottom w:val="single" w:sz="4" w:space="0" w:color="auto"/>
              <w:right w:val="single" w:sz="4" w:space="0" w:color="auto"/>
            </w:tcBorders>
          </w:tcPr>
          <w:p w14:paraId="365F0897"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Erection and dismantling of scaffold shall only be undertaken be trained and competent persons</w:t>
            </w:r>
          </w:p>
          <w:p w14:paraId="76D966F6"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0D4FF0F8"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4EDC0879"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A3DF48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6B1626A9"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722441A9"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73F7EBCC" w14:textId="77777777" w:rsidR="00E231D2" w:rsidRDefault="00E231D2" w:rsidP="00E231D2">
            <w:pPr>
              <w:numPr>
                <w:ilvl w:val="1"/>
                <w:numId w:val="40"/>
              </w:numPr>
              <w:spacing w:after="0" w:line="240" w:lineRule="auto"/>
              <w:ind w:hanging="108"/>
              <w:rPr>
                <w:rFonts w:ascii="Arial Narrow" w:hAnsi="Arial Narrow" w:cs="Times New Roman"/>
                <w:bCs/>
                <w:sz w:val="20"/>
                <w:szCs w:val="20"/>
              </w:rPr>
            </w:pPr>
            <w:r>
              <w:rPr>
                <w:rFonts w:ascii="Arial Narrow" w:hAnsi="Arial Narrow"/>
                <w:bCs/>
                <w:sz w:val="20"/>
                <w:szCs w:val="20"/>
              </w:rPr>
              <w:t xml:space="preserve"> Adverse Weather</w:t>
            </w:r>
          </w:p>
        </w:tc>
        <w:tc>
          <w:tcPr>
            <w:tcW w:w="4909" w:type="dxa"/>
            <w:tcBorders>
              <w:top w:val="single" w:sz="4" w:space="0" w:color="auto"/>
              <w:left w:val="single" w:sz="4" w:space="0" w:color="auto"/>
              <w:bottom w:val="single" w:sz="4" w:space="0" w:color="auto"/>
              <w:right w:val="single" w:sz="4" w:space="0" w:color="auto"/>
            </w:tcBorders>
          </w:tcPr>
          <w:p w14:paraId="091DF79C"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Erection and dismantling of scaffold shall not be permitted during</w:t>
            </w:r>
            <w:r>
              <w:rPr>
                <w:rFonts w:ascii="Arial Narrow" w:hAnsi="Arial Narrow"/>
                <w:sz w:val="20"/>
                <w:szCs w:val="20"/>
              </w:rPr>
              <w:t xml:space="preserve"> </w:t>
            </w:r>
            <w:r>
              <w:rPr>
                <w:rFonts w:ascii="Arial Narrow" w:hAnsi="Arial Narrow" w:cs="Arial"/>
                <w:color w:val="000000"/>
                <w:sz w:val="20"/>
                <w:szCs w:val="20"/>
              </w:rPr>
              <w:t>adverse weather condition such as high winds, ice or snow</w:t>
            </w:r>
          </w:p>
          <w:p w14:paraId="5DB0D0F2"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Manufacturer’s instructions shall be followed in regards to working on</w:t>
            </w:r>
            <w:r>
              <w:rPr>
                <w:rFonts w:ascii="Arial Narrow" w:hAnsi="Arial Narrow"/>
                <w:sz w:val="20"/>
                <w:szCs w:val="20"/>
              </w:rPr>
              <w:t xml:space="preserve"> </w:t>
            </w:r>
            <w:r>
              <w:rPr>
                <w:rFonts w:ascii="Arial Narrow" w:hAnsi="Arial Narrow" w:cs="Arial"/>
                <w:color w:val="000000"/>
                <w:sz w:val="20"/>
                <w:szCs w:val="20"/>
              </w:rPr>
              <w:t>scaffold during adverse weather conditions</w:t>
            </w:r>
          </w:p>
          <w:p w14:paraId="634CB35F"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An inspection of the scaffold by a competent person shall be</w:t>
            </w:r>
            <w:r>
              <w:rPr>
                <w:rFonts w:ascii="Arial Narrow" w:hAnsi="Arial Narrow"/>
                <w:sz w:val="20"/>
                <w:szCs w:val="20"/>
              </w:rPr>
              <w:t xml:space="preserve"> </w:t>
            </w:r>
            <w:r>
              <w:rPr>
                <w:rFonts w:ascii="Arial Narrow" w:hAnsi="Arial Narrow" w:cs="Arial"/>
                <w:color w:val="000000"/>
                <w:sz w:val="20"/>
                <w:szCs w:val="20"/>
              </w:rPr>
              <w:t>performed before work is allowed to start following adverse weather</w:t>
            </w:r>
            <w:r>
              <w:rPr>
                <w:rFonts w:ascii="Arial Narrow" w:hAnsi="Arial Narrow"/>
                <w:sz w:val="20"/>
                <w:szCs w:val="20"/>
              </w:rPr>
              <w:t xml:space="preserve"> </w:t>
            </w:r>
            <w:r>
              <w:rPr>
                <w:rFonts w:ascii="Arial Narrow" w:hAnsi="Arial Narrow" w:cs="Arial"/>
                <w:color w:val="000000"/>
                <w:sz w:val="20"/>
                <w:szCs w:val="20"/>
              </w:rPr>
              <w:t>conditions</w:t>
            </w:r>
          </w:p>
          <w:p w14:paraId="108A2D17"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1FF07C36"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67D9E793"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2D95E8F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61191CFA"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BD61BAD"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6FF0A678" w14:textId="77777777" w:rsidR="00E231D2" w:rsidRDefault="00E231D2" w:rsidP="00E231D2">
            <w:pPr>
              <w:numPr>
                <w:ilvl w:val="1"/>
                <w:numId w:val="40"/>
              </w:numPr>
              <w:spacing w:after="0" w:line="240" w:lineRule="auto"/>
              <w:ind w:hanging="108"/>
              <w:rPr>
                <w:rFonts w:ascii="Arial Narrow" w:hAnsi="Arial Narrow" w:cs="Times New Roman"/>
                <w:bCs/>
                <w:sz w:val="20"/>
                <w:szCs w:val="20"/>
              </w:rPr>
            </w:pPr>
            <w:r>
              <w:rPr>
                <w:rFonts w:ascii="Arial Narrow" w:hAnsi="Arial Narrow"/>
                <w:bCs/>
                <w:sz w:val="20"/>
                <w:szCs w:val="20"/>
              </w:rPr>
              <w:t xml:space="preserve">Fall Of Tools Equipment and Materials </w:t>
            </w:r>
          </w:p>
        </w:tc>
        <w:tc>
          <w:tcPr>
            <w:tcW w:w="4909" w:type="dxa"/>
            <w:tcBorders>
              <w:top w:val="single" w:sz="4" w:space="0" w:color="auto"/>
              <w:left w:val="single" w:sz="4" w:space="0" w:color="auto"/>
              <w:bottom w:val="single" w:sz="4" w:space="0" w:color="auto"/>
              <w:right w:val="single" w:sz="4" w:space="0" w:color="auto"/>
            </w:tcBorders>
          </w:tcPr>
          <w:p w14:paraId="7E2F35A3"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During erection and dismantling an exclusion zone shall be</w:t>
            </w:r>
            <w:r>
              <w:rPr>
                <w:rFonts w:ascii="Arial Narrow" w:hAnsi="Arial Narrow"/>
                <w:sz w:val="20"/>
                <w:szCs w:val="20"/>
              </w:rPr>
              <w:t xml:space="preserve"> </w:t>
            </w:r>
            <w:r>
              <w:rPr>
                <w:rFonts w:ascii="Arial Narrow" w:hAnsi="Arial Narrow" w:cs="Arial"/>
                <w:color w:val="000000"/>
                <w:sz w:val="20"/>
                <w:szCs w:val="20"/>
              </w:rPr>
              <w:t>implemented and maintained around the scaffold</w:t>
            </w:r>
          </w:p>
          <w:p w14:paraId="7429ABB8"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lastRenderedPageBreak/>
              <w:t>Toe boards, hand rails, guard boards and boarding shall be installed</w:t>
            </w:r>
            <w:r>
              <w:rPr>
                <w:rFonts w:ascii="Arial Narrow" w:hAnsi="Arial Narrow"/>
                <w:sz w:val="20"/>
                <w:szCs w:val="20"/>
              </w:rPr>
              <w:t xml:space="preserve"> </w:t>
            </w:r>
            <w:r>
              <w:rPr>
                <w:rFonts w:ascii="Arial Narrow" w:hAnsi="Arial Narrow" w:cs="Arial"/>
                <w:color w:val="000000"/>
                <w:sz w:val="20"/>
                <w:szCs w:val="20"/>
              </w:rPr>
              <w:t>on the scaffold tower prior to any work starting</w:t>
            </w:r>
          </w:p>
          <w:p w14:paraId="7DAD9545"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Tools, equipment and materials shall be removed from the mobile</w:t>
            </w:r>
            <w:r>
              <w:rPr>
                <w:rFonts w:ascii="Arial Narrow" w:hAnsi="Arial Narrow"/>
                <w:sz w:val="20"/>
                <w:szCs w:val="20"/>
              </w:rPr>
              <w:t xml:space="preserve"> </w:t>
            </w:r>
            <w:r>
              <w:rPr>
                <w:rFonts w:ascii="Arial Narrow" w:hAnsi="Arial Narrow" w:cs="Arial"/>
                <w:color w:val="000000"/>
                <w:sz w:val="20"/>
                <w:szCs w:val="20"/>
              </w:rPr>
              <w:t>tower scaffold during all movements</w:t>
            </w:r>
          </w:p>
          <w:p w14:paraId="074479C5"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Tools, equipment and materials shall not be placed on the mobile</w:t>
            </w:r>
            <w:r>
              <w:rPr>
                <w:rFonts w:ascii="Arial Narrow" w:hAnsi="Arial Narrow"/>
                <w:sz w:val="20"/>
                <w:szCs w:val="20"/>
              </w:rPr>
              <w:t xml:space="preserve"> </w:t>
            </w:r>
            <w:r>
              <w:rPr>
                <w:rFonts w:ascii="Arial Narrow" w:hAnsi="Arial Narrow" w:cs="Arial"/>
                <w:color w:val="000000"/>
                <w:sz w:val="20"/>
                <w:szCs w:val="20"/>
              </w:rPr>
              <w:t>tower scaffold until it is secured and braked</w:t>
            </w:r>
          </w:p>
          <w:p w14:paraId="69003E39"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Hard hats shall be worn at all times</w:t>
            </w:r>
          </w:p>
          <w:p w14:paraId="496011BC"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05952AE6"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469B659D"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52960A61"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3AD83D98" w14:textId="77777777" w:rsidTr="00E231D2">
        <w:trPr>
          <w:trHeight w:val="620"/>
        </w:trPr>
        <w:tc>
          <w:tcPr>
            <w:tcW w:w="4247" w:type="dxa"/>
            <w:vMerge w:val="restart"/>
            <w:tcBorders>
              <w:top w:val="single" w:sz="4" w:space="0" w:color="auto"/>
              <w:left w:val="single" w:sz="4" w:space="0" w:color="auto"/>
              <w:bottom w:val="single" w:sz="4" w:space="0" w:color="auto"/>
              <w:right w:val="single" w:sz="4" w:space="0" w:color="auto"/>
            </w:tcBorders>
          </w:tcPr>
          <w:p w14:paraId="1B7998AF" w14:textId="77777777" w:rsidR="00E231D2" w:rsidRDefault="00E231D2" w:rsidP="00E231D2">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22E340B3" w14:textId="77777777" w:rsidR="00E231D2" w:rsidRDefault="00E231D2" w:rsidP="00E231D2">
            <w:pPr>
              <w:numPr>
                <w:ilvl w:val="1"/>
                <w:numId w:val="40"/>
              </w:numPr>
              <w:spacing w:after="0" w:line="240" w:lineRule="auto"/>
              <w:ind w:hanging="108"/>
              <w:rPr>
                <w:rFonts w:ascii="Arial Narrow" w:hAnsi="Arial Narrow"/>
                <w:bCs/>
                <w:sz w:val="20"/>
                <w:szCs w:val="20"/>
              </w:rPr>
            </w:pPr>
            <w:r>
              <w:rPr>
                <w:rFonts w:ascii="Arial Narrow" w:hAnsi="Arial Narrow"/>
                <w:bCs/>
                <w:sz w:val="20"/>
                <w:szCs w:val="20"/>
              </w:rPr>
              <w:t>People Falling From Mobile tower Scaffolding</w:t>
            </w:r>
          </w:p>
        </w:tc>
        <w:tc>
          <w:tcPr>
            <w:tcW w:w="4909" w:type="dxa"/>
            <w:tcBorders>
              <w:top w:val="single" w:sz="4" w:space="0" w:color="auto"/>
              <w:left w:val="single" w:sz="4" w:space="0" w:color="auto"/>
              <w:bottom w:val="single" w:sz="4" w:space="0" w:color="auto"/>
              <w:right w:val="single" w:sz="4" w:space="0" w:color="auto"/>
            </w:tcBorders>
          </w:tcPr>
          <w:p w14:paraId="0335E5AD"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Mobile tower scaffold shall be installed by a competent person and</w:t>
            </w:r>
            <w:r>
              <w:rPr>
                <w:rFonts w:ascii="Arial Narrow" w:hAnsi="Arial Narrow"/>
                <w:sz w:val="20"/>
                <w:szCs w:val="20"/>
              </w:rPr>
              <w:t xml:space="preserve"> </w:t>
            </w:r>
            <w:r>
              <w:rPr>
                <w:rFonts w:ascii="Arial Narrow" w:hAnsi="Arial Narrow" w:cs="Arial"/>
                <w:color w:val="000000"/>
                <w:sz w:val="20"/>
                <w:szCs w:val="20"/>
              </w:rPr>
              <w:t>inspected by a competent person prior to use</w:t>
            </w:r>
          </w:p>
          <w:p w14:paraId="45B8DEBC"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Warning notices shall be used to prevent unauthorized access and</w:t>
            </w:r>
            <w:r>
              <w:rPr>
                <w:rFonts w:ascii="Arial Narrow" w:hAnsi="Arial Narrow"/>
                <w:sz w:val="20"/>
                <w:szCs w:val="20"/>
              </w:rPr>
              <w:t xml:space="preserve"> </w:t>
            </w:r>
            <w:r>
              <w:rPr>
                <w:rFonts w:ascii="Arial Narrow" w:hAnsi="Arial Narrow" w:cs="Arial"/>
                <w:color w:val="000000"/>
                <w:sz w:val="20"/>
                <w:szCs w:val="20"/>
              </w:rPr>
              <w:t>whilst scaffold is being erected</w:t>
            </w:r>
          </w:p>
          <w:p w14:paraId="6045B7AD"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The end frame to internally climb the mobile tower scaffold or a</w:t>
            </w:r>
            <w:r>
              <w:rPr>
                <w:rFonts w:ascii="Arial Narrow" w:hAnsi="Arial Narrow"/>
                <w:sz w:val="20"/>
                <w:szCs w:val="20"/>
              </w:rPr>
              <w:t xml:space="preserve"> </w:t>
            </w:r>
            <w:r>
              <w:rPr>
                <w:rFonts w:ascii="Arial Narrow" w:hAnsi="Arial Narrow" w:cs="Arial"/>
                <w:color w:val="000000"/>
                <w:sz w:val="20"/>
                <w:szCs w:val="20"/>
              </w:rPr>
              <w:t>purpose built ladder, shall be used to access the scaffold at all times</w:t>
            </w:r>
          </w:p>
          <w:p w14:paraId="6DA44F79"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Guard rails and toe boards shall be installed before use</w:t>
            </w:r>
          </w:p>
          <w:p w14:paraId="5389B6D0"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Harness shall be used at all times when working on mobile tower</w:t>
            </w:r>
            <w:r>
              <w:rPr>
                <w:rFonts w:ascii="Arial Narrow" w:hAnsi="Arial Narrow"/>
                <w:sz w:val="20"/>
                <w:szCs w:val="20"/>
              </w:rPr>
              <w:t xml:space="preserve"> </w:t>
            </w:r>
            <w:r>
              <w:rPr>
                <w:rFonts w:ascii="Arial Narrow" w:hAnsi="Arial Narrow" w:cs="Arial"/>
                <w:color w:val="000000"/>
                <w:sz w:val="20"/>
                <w:szCs w:val="20"/>
              </w:rPr>
              <w:t>scaffold</w:t>
            </w:r>
          </w:p>
          <w:p w14:paraId="65372C17"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10A36917"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68035F0F"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462BC22"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70370734"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14BFB083"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18E33F39" w14:textId="77777777" w:rsidR="00E231D2" w:rsidRDefault="00E231D2" w:rsidP="00E231D2">
            <w:pPr>
              <w:numPr>
                <w:ilvl w:val="1"/>
                <w:numId w:val="40"/>
              </w:numPr>
              <w:spacing w:after="0" w:line="240" w:lineRule="auto"/>
              <w:ind w:hanging="108"/>
              <w:rPr>
                <w:rFonts w:ascii="Arial Narrow" w:hAnsi="Arial Narrow" w:cs="Times New Roman"/>
                <w:bCs/>
                <w:sz w:val="20"/>
                <w:szCs w:val="20"/>
              </w:rPr>
            </w:pPr>
            <w:r>
              <w:rPr>
                <w:rFonts w:ascii="Arial Narrow" w:hAnsi="Arial Narrow"/>
                <w:bCs/>
                <w:sz w:val="20"/>
                <w:szCs w:val="20"/>
              </w:rPr>
              <w:t xml:space="preserve">Failure Due To Components </w:t>
            </w:r>
          </w:p>
        </w:tc>
        <w:tc>
          <w:tcPr>
            <w:tcW w:w="4909" w:type="dxa"/>
            <w:tcBorders>
              <w:top w:val="single" w:sz="4" w:space="0" w:color="auto"/>
              <w:left w:val="single" w:sz="4" w:space="0" w:color="auto"/>
              <w:bottom w:val="single" w:sz="4" w:space="0" w:color="auto"/>
              <w:right w:val="single" w:sz="4" w:space="0" w:color="auto"/>
            </w:tcBorders>
            <w:hideMark/>
          </w:tcPr>
          <w:p w14:paraId="60FD38EF"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 pre-use check shall be undertaken prior to the start of each shift</w:t>
            </w:r>
          </w:p>
          <w:p w14:paraId="6D7E10BF"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Check that the mobile tower scaffold is within date</w:t>
            </w:r>
          </w:p>
          <w:p w14:paraId="18556D1F"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If the mobile tower scaffold is to be erected for more than 7-days</w:t>
            </w:r>
            <w:r>
              <w:rPr>
                <w:rFonts w:ascii="Arial Narrow" w:hAnsi="Arial Narrow"/>
                <w:sz w:val="20"/>
                <w:szCs w:val="20"/>
              </w:rPr>
              <w:t xml:space="preserve"> </w:t>
            </w:r>
            <w:r>
              <w:rPr>
                <w:rFonts w:ascii="Arial Narrow" w:hAnsi="Arial Narrow" w:cs="Arial"/>
                <w:color w:val="000000"/>
                <w:sz w:val="20"/>
                <w:szCs w:val="20"/>
              </w:rPr>
              <w:t>then Form F91 shall be completed by a competent person every</w:t>
            </w:r>
            <w:r>
              <w:rPr>
                <w:rFonts w:ascii="Arial Narrow" w:hAnsi="Arial Narrow"/>
                <w:sz w:val="20"/>
                <w:szCs w:val="20"/>
              </w:rPr>
              <w:t xml:space="preserve"> </w:t>
            </w:r>
            <w:r>
              <w:rPr>
                <w:rFonts w:ascii="Arial Narrow" w:hAnsi="Arial Narrow" w:cs="Arial"/>
                <w:color w:val="000000"/>
                <w:sz w:val="20"/>
                <w:szCs w:val="20"/>
              </w:rPr>
              <w:t>week in addition to a 6-month check by a competent person</w:t>
            </w:r>
          </w:p>
        </w:tc>
        <w:tc>
          <w:tcPr>
            <w:tcW w:w="495" w:type="dxa"/>
            <w:tcBorders>
              <w:top w:val="single" w:sz="4" w:space="0" w:color="auto"/>
              <w:left w:val="single" w:sz="4" w:space="0" w:color="auto"/>
              <w:bottom w:val="single" w:sz="4" w:space="0" w:color="auto"/>
              <w:right w:val="single" w:sz="4" w:space="0" w:color="auto"/>
            </w:tcBorders>
          </w:tcPr>
          <w:p w14:paraId="2047E9F2" w14:textId="77777777" w:rsidR="00E231D2" w:rsidRDefault="00E231D2" w:rsidP="00E231D2">
            <w:pPr>
              <w:spacing w:after="0" w:line="240" w:lineRule="auto"/>
              <w:jc w:val="center"/>
              <w:rPr>
                <w:rFonts w:ascii="Arial Narrow" w:hAnsi="Arial Narrow" w:cs="Arial"/>
                <w:b/>
                <w:sz w:val="20"/>
                <w:szCs w:val="20"/>
              </w:rPr>
            </w:pPr>
          </w:p>
        </w:tc>
        <w:tc>
          <w:tcPr>
            <w:tcW w:w="495" w:type="dxa"/>
            <w:tcBorders>
              <w:top w:val="single" w:sz="4" w:space="0" w:color="auto"/>
              <w:left w:val="single" w:sz="4" w:space="0" w:color="auto"/>
              <w:bottom w:val="single" w:sz="4" w:space="0" w:color="auto"/>
              <w:right w:val="single" w:sz="4" w:space="0" w:color="auto"/>
            </w:tcBorders>
          </w:tcPr>
          <w:p w14:paraId="01E6BEC9" w14:textId="77777777" w:rsidR="00E231D2" w:rsidRDefault="00E231D2" w:rsidP="00E231D2">
            <w:pPr>
              <w:spacing w:after="0" w:line="240" w:lineRule="auto"/>
              <w:jc w:val="center"/>
              <w:rPr>
                <w:rFonts w:ascii="Arial Narrow" w:hAnsi="Arial Narrow" w:cs="Arial"/>
                <w:b/>
                <w:sz w:val="20"/>
                <w:szCs w:val="20"/>
              </w:rPr>
            </w:pPr>
          </w:p>
        </w:tc>
        <w:tc>
          <w:tcPr>
            <w:tcW w:w="720" w:type="dxa"/>
            <w:tcBorders>
              <w:top w:val="single" w:sz="4" w:space="0" w:color="auto"/>
              <w:left w:val="single" w:sz="4" w:space="0" w:color="auto"/>
              <w:bottom w:val="single" w:sz="4" w:space="0" w:color="auto"/>
              <w:right w:val="single" w:sz="4" w:space="0" w:color="auto"/>
            </w:tcBorders>
          </w:tcPr>
          <w:p w14:paraId="0C31DEA5" w14:textId="77777777" w:rsidR="00E231D2" w:rsidRDefault="00E231D2" w:rsidP="00E231D2">
            <w:pPr>
              <w:spacing w:after="0" w:line="240" w:lineRule="auto"/>
              <w:jc w:val="center"/>
              <w:rPr>
                <w:rFonts w:ascii="Arial Narrow" w:hAnsi="Arial Narrow" w:cs="Arial"/>
                <w:b/>
                <w:sz w:val="20"/>
                <w:szCs w:val="20"/>
              </w:rPr>
            </w:pPr>
          </w:p>
        </w:tc>
      </w:tr>
      <w:tr w:rsidR="00E231D2" w14:paraId="03AB6734"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0A1C4D9F"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7ADA7B24" w14:textId="77777777" w:rsidR="00E231D2" w:rsidRDefault="00E231D2" w:rsidP="00E231D2">
            <w:pPr>
              <w:numPr>
                <w:ilvl w:val="1"/>
                <w:numId w:val="40"/>
              </w:numPr>
              <w:spacing w:after="0" w:line="240" w:lineRule="auto"/>
              <w:ind w:hanging="108"/>
              <w:rPr>
                <w:rFonts w:ascii="Arial Narrow" w:hAnsi="Arial Narrow" w:cs="Times New Roman"/>
                <w:bCs/>
                <w:sz w:val="20"/>
                <w:szCs w:val="20"/>
              </w:rPr>
            </w:pPr>
            <w:r>
              <w:rPr>
                <w:rFonts w:ascii="Arial Narrow" w:hAnsi="Arial Narrow"/>
                <w:bCs/>
                <w:sz w:val="20"/>
                <w:szCs w:val="20"/>
              </w:rPr>
              <w:t>Over Turning of Mobile Scaffolding Tower</w:t>
            </w:r>
          </w:p>
        </w:tc>
        <w:tc>
          <w:tcPr>
            <w:tcW w:w="4909" w:type="dxa"/>
            <w:tcBorders>
              <w:top w:val="single" w:sz="4" w:space="0" w:color="auto"/>
              <w:left w:val="single" w:sz="4" w:space="0" w:color="auto"/>
              <w:bottom w:val="single" w:sz="4" w:space="0" w:color="auto"/>
              <w:right w:val="single" w:sz="4" w:space="0" w:color="auto"/>
            </w:tcBorders>
          </w:tcPr>
          <w:p w14:paraId="2AB2FEA1"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Mobile tower scaffold shall be erected only on firm and level ground</w:t>
            </w:r>
            <w:r>
              <w:rPr>
                <w:rFonts w:ascii="Arial Narrow" w:hAnsi="Arial Narrow"/>
                <w:sz w:val="20"/>
                <w:szCs w:val="20"/>
              </w:rPr>
              <w:t xml:space="preserve"> </w:t>
            </w:r>
            <w:r>
              <w:rPr>
                <w:rFonts w:ascii="Arial Narrow" w:hAnsi="Arial Narrow" w:cs="Arial"/>
                <w:color w:val="000000"/>
                <w:sz w:val="20"/>
                <w:szCs w:val="20"/>
              </w:rPr>
              <w:t>– Check ground conditions prior to erection to check it is suitable for</w:t>
            </w:r>
            <w:r>
              <w:rPr>
                <w:rFonts w:ascii="Arial Narrow" w:hAnsi="Arial Narrow"/>
                <w:sz w:val="20"/>
                <w:szCs w:val="20"/>
              </w:rPr>
              <w:t xml:space="preserve"> </w:t>
            </w:r>
            <w:r>
              <w:rPr>
                <w:rFonts w:ascii="Arial Narrow" w:hAnsi="Arial Narrow" w:cs="Arial"/>
                <w:color w:val="000000"/>
                <w:sz w:val="20"/>
                <w:szCs w:val="20"/>
              </w:rPr>
              <w:t xml:space="preserve">the weight of the scaffold, people, tools, equipment </w:t>
            </w:r>
            <w:r>
              <w:rPr>
                <w:rFonts w:ascii="Arial Narrow" w:hAnsi="Arial Narrow" w:cs="Arial"/>
                <w:color w:val="000000"/>
                <w:sz w:val="20"/>
                <w:szCs w:val="20"/>
              </w:rPr>
              <w:lastRenderedPageBreak/>
              <w:t>and materials</w:t>
            </w:r>
          </w:p>
          <w:p w14:paraId="2FDF255B"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Maximum height for the mobile tower scaffold shall not exceed the height specified in the Abu Dhabi Construction Code Of Practices</w:t>
            </w:r>
          </w:p>
          <w:p w14:paraId="1EA8D6BF"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Outriggers shall be used and installed prior to use</w:t>
            </w:r>
          </w:p>
          <w:p w14:paraId="4E432A30"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 xml:space="preserve">The correct base to height ratio shall be implemented prior to use </w:t>
            </w:r>
          </w:p>
          <w:p w14:paraId="01B65440"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SymbolMT"/>
                <w:color w:val="000000"/>
                <w:sz w:val="20"/>
                <w:szCs w:val="20"/>
              </w:rPr>
              <w:t>P</w:t>
            </w:r>
            <w:r>
              <w:rPr>
                <w:rFonts w:ascii="Arial Narrow" w:hAnsi="Arial Narrow" w:cs="Arial"/>
                <w:color w:val="000000"/>
                <w:sz w:val="20"/>
                <w:szCs w:val="20"/>
              </w:rPr>
              <w:t>eople, tools, equipment and materials shall be removed prior to Moving</w:t>
            </w:r>
          </w:p>
          <w:p w14:paraId="4ACAC270"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Mobile tower scaffold shall only be moved by pushing or pulling from</w:t>
            </w:r>
            <w:r>
              <w:rPr>
                <w:rFonts w:ascii="Arial Narrow" w:hAnsi="Arial Narrow"/>
                <w:sz w:val="20"/>
                <w:szCs w:val="20"/>
              </w:rPr>
              <w:t xml:space="preserve"> </w:t>
            </w:r>
            <w:r>
              <w:rPr>
                <w:rFonts w:ascii="Arial Narrow" w:hAnsi="Arial Narrow" w:cs="Arial"/>
                <w:color w:val="000000"/>
                <w:sz w:val="20"/>
                <w:szCs w:val="20"/>
              </w:rPr>
              <w:t>the base</w:t>
            </w:r>
          </w:p>
          <w:p w14:paraId="5F921C74"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Wheels and castors shall not be less than 125mm in diameter and</w:t>
            </w:r>
          </w:p>
          <w:p w14:paraId="035A6FDA"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shall be fitted with brakes which cannot be accidentally released –these shall be locked into the base of the standards</w:t>
            </w:r>
          </w:p>
          <w:p w14:paraId="3F81AC47"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Establish and maintain an exclusion zone around the scaffold</w:t>
            </w:r>
          </w:p>
          <w:p w14:paraId="6CBAEE77"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Hard hats shall be worn at all times</w:t>
            </w:r>
          </w:p>
          <w:p w14:paraId="5A5B40CB" w14:textId="77777777" w:rsidR="00E231D2" w:rsidRDefault="00E231D2" w:rsidP="00E231D2">
            <w:pPr>
              <w:widowControl w:val="0"/>
              <w:autoSpaceDE w:val="0"/>
              <w:autoSpaceDN w:val="0"/>
              <w:adjustRightInd w:val="0"/>
              <w:snapToGrid w:val="0"/>
              <w:spacing w:after="0" w:line="240" w:lineRule="auto"/>
              <w:rPr>
                <w:rFonts w:ascii="Arial Narrow" w:hAnsi="Arial Narrow"/>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79D1856F"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75F8DD6B"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75359DD"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1441A732" w14:textId="77777777" w:rsidTr="00E231D2">
        <w:trPr>
          <w:trHeight w:val="620"/>
        </w:trPr>
        <w:tc>
          <w:tcPr>
            <w:tcW w:w="4247" w:type="dxa"/>
            <w:vMerge w:val="restart"/>
            <w:tcBorders>
              <w:top w:val="single" w:sz="4" w:space="0" w:color="auto"/>
              <w:left w:val="single" w:sz="4" w:space="0" w:color="auto"/>
              <w:bottom w:val="single" w:sz="4" w:space="0" w:color="auto"/>
              <w:right w:val="single" w:sz="4" w:space="0" w:color="auto"/>
            </w:tcBorders>
            <w:hideMark/>
          </w:tcPr>
          <w:p w14:paraId="61A2E94A" w14:textId="77777777" w:rsidR="00E231D2" w:rsidRDefault="00E231D2" w:rsidP="00E231D2">
            <w:pPr>
              <w:numPr>
                <w:ilvl w:val="0"/>
                <w:numId w:val="40"/>
              </w:numPr>
              <w:spacing w:after="0" w:line="240" w:lineRule="auto"/>
              <w:rPr>
                <w:rFonts w:ascii="Arial Narrow" w:hAnsi="Arial Narrow" w:cs="Times New Roman"/>
                <w:bCs/>
                <w:sz w:val="20"/>
                <w:szCs w:val="20"/>
              </w:rPr>
            </w:pPr>
            <w:r>
              <w:rPr>
                <w:rFonts w:ascii="Arial Narrow" w:hAnsi="Arial Narrow"/>
                <w:bCs/>
                <w:sz w:val="20"/>
                <w:szCs w:val="20"/>
              </w:rPr>
              <w:t>Mobile Elevated Work Platform Boom or Scissor Lift</w:t>
            </w:r>
          </w:p>
        </w:tc>
        <w:tc>
          <w:tcPr>
            <w:tcW w:w="4589" w:type="dxa"/>
            <w:tcBorders>
              <w:top w:val="single" w:sz="4" w:space="0" w:color="auto"/>
              <w:left w:val="single" w:sz="4" w:space="0" w:color="auto"/>
              <w:bottom w:val="single" w:sz="4" w:space="0" w:color="auto"/>
              <w:right w:val="single" w:sz="4" w:space="0" w:color="auto"/>
            </w:tcBorders>
            <w:hideMark/>
          </w:tcPr>
          <w:p w14:paraId="41DCACF3" w14:textId="77777777" w:rsidR="00E231D2" w:rsidRDefault="00E231D2" w:rsidP="00E231D2">
            <w:pPr>
              <w:numPr>
                <w:ilvl w:val="1"/>
                <w:numId w:val="40"/>
              </w:numPr>
              <w:spacing w:after="0" w:line="240" w:lineRule="auto"/>
              <w:ind w:hanging="108"/>
              <w:rPr>
                <w:rFonts w:ascii="Arial Narrow" w:hAnsi="Arial Narrow"/>
                <w:bCs/>
                <w:sz w:val="20"/>
                <w:szCs w:val="20"/>
              </w:rPr>
            </w:pPr>
            <w:r>
              <w:rPr>
                <w:rFonts w:ascii="Arial Narrow" w:hAnsi="Arial Narrow"/>
                <w:bCs/>
                <w:sz w:val="20"/>
                <w:szCs w:val="20"/>
              </w:rPr>
              <w:t>Use Of Mobile Platform</w:t>
            </w:r>
          </w:p>
        </w:tc>
        <w:tc>
          <w:tcPr>
            <w:tcW w:w="4909" w:type="dxa"/>
            <w:tcBorders>
              <w:top w:val="single" w:sz="4" w:space="0" w:color="auto"/>
              <w:left w:val="single" w:sz="4" w:space="0" w:color="auto"/>
              <w:bottom w:val="single" w:sz="4" w:space="0" w:color="auto"/>
              <w:right w:val="single" w:sz="4" w:space="0" w:color="auto"/>
            </w:tcBorders>
          </w:tcPr>
          <w:p w14:paraId="49E3C3CA"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See AHA for  – Use of Mobile Elevated Work Platform – Boom</w:t>
            </w:r>
          </w:p>
          <w:p w14:paraId="41DAEA3C"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0658CF13"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80CC620"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3D197245"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33502798" w14:textId="77777777" w:rsidTr="00E231D2">
        <w:trPr>
          <w:trHeight w:val="620"/>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35B7F2BF" w14:textId="77777777" w:rsidR="00E231D2" w:rsidRDefault="00E231D2" w:rsidP="00E231D2">
            <w:pPr>
              <w:spacing w:after="0" w:line="240" w:lineRule="auto"/>
              <w:rPr>
                <w:rFonts w:ascii="Arial Narrow" w:hAnsi="Arial Narrow"/>
                <w:bCs/>
                <w:sz w:val="20"/>
                <w:szCs w:val="20"/>
                <w:lang w:eastAsia="ja-JP"/>
              </w:rPr>
            </w:pPr>
          </w:p>
        </w:tc>
        <w:tc>
          <w:tcPr>
            <w:tcW w:w="4589" w:type="dxa"/>
            <w:tcBorders>
              <w:top w:val="single" w:sz="4" w:space="0" w:color="auto"/>
              <w:left w:val="single" w:sz="4" w:space="0" w:color="auto"/>
              <w:bottom w:val="single" w:sz="4" w:space="0" w:color="auto"/>
              <w:right w:val="single" w:sz="4" w:space="0" w:color="auto"/>
            </w:tcBorders>
            <w:hideMark/>
          </w:tcPr>
          <w:p w14:paraId="6CE84B19" w14:textId="77777777" w:rsidR="00E231D2" w:rsidRDefault="00E231D2" w:rsidP="00E231D2">
            <w:pPr>
              <w:numPr>
                <w:ilvl w:val="1"/>
                <w:numId w:val="40"/>
              </w:numPr>
              <w:spacing w:after="0" w:line="240" w:lineRule="auto"/>
              <w:ind w:left="702" w:hanging="360"/>
              <w:rPr>
                <w:rFonts w:ascii="Arial Narrow" w:hAnsi="Arial Narrow" w:cs="Times New Roman"/>
                <w:bCs/>
                <w:sz w:val="20"/>
                <w:szCs w:val="20"/>
              </w:rPr>
            </w:pPr>
            <w:r>
              <w:rPr>
                <w:rFonts w:ascii="Arial Narrow" w:hAnsi="Arial Narrow"/>
                <w:bCs/>
                <w:sz w:val="20"/>
                <w:szCs w:val="20"/>
              </w:rPr>
              <w:t>Falls Of Person, Tools, Equipment and Material.</w:t>
            </w:r>
          </w:p>
        </w:tc>
        <w:tc>
          <w:tcPr>
            <w:tcW w:w="4909" w:type="dxa"/>
            <w:tcBorders>
              <w:top w:val="single" w:sz="4" w:space="0" w:color="auto"/>
              <w:left w:val="single" w:sz="4" w:space="0" w:color="auto"/>
              <w:bottom w:val="single" w:sz="4" w:space="0" w:color="auto"/>
              <w:right w:val="single" w:sz="4" w:space="0" w:color="auto"/>
            </w:tcBorders>
          </w:tcPr>
          <w:p w14:paraId="2695E363"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Powered access equipment shall have guard rails and toe-boards</w:t>
            </w:r>
          </w:p>
          <w:p w14:paraId="5F41169E"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Staff shall be clipped to the Work Restraint points at all times when</w:t>
            </w:r>
            <w:r>
              <w:rPr>
                <w:rFonts w:ascii="Arial Narrow" w:hAnsi="Arial Narrow"/>
                <w:sz w:val="20"/>
                <w:szCs w:val="20"/>
              </w:rPr>
              <w:t xml:space="preserve"> </w:t>
            </w:r>
            <w:r>
              <w:rPr>
                <w:rFonts w:ascii="Arial Narrow" w:hAnsi="Arial Narrow" w:cs="Arial"/>
                <w:color w:val="000000"/>
                <w:sz w:val="20"/>
                <w:szCs w:val="20"/>
              </w:rPr>
              <w:t>working in the confines of the basket.</w:t>
            </w:r>
          </w:p>
          <w:p w14:paraId="5F0D9A71"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If you step from the floor of the basket or handrail protection is not in</w:t>
            </w:r>
            <w:r>
              <w:rPr>
                <w:rFonts w:ascii="Arial Narrow" w:hAnsi="Arial Narrow"/>
                <w:sz w:val="20"/>
                <w:szCs w:val="20"/>
              </w:rPr>
              <w:t xml:space="preserve"> </w:t>
            </w:r>
            <w:r>
              <w:rPr>
                <w:rFonts w:ascii="Arial Narrow" w:hAnsi="Arial Narrow" w:cs="Arial"/>
                <w:color w:val="000000"/>
                <w:sz w:val="20"/>
                <w:szCs w:val="20"/>
              </w:rPr>
              <w:t>place a safety harness (Fall Arrest) shall be clipped to the Fall Arrest</w:t>
            </w:r>
            <w:r>
              <w:rPr>
                <w:rFonts w:ascii="Arial Narrow" w:hAnsi="Arial Narrow"/>
                <w:sz w:val="20"/>
                <w:szCs w:val="20"/>
              </w:rPr>
              <w:t xml:space="preserve"> </w:t>
            </w:r>
            <w:r>
              <w:rPr>
                <w:rFonts w:ascii="Arial Narrow" w:hAnsi="Arial Narrow" w:cs="Arial"/>
                <w:color w:val="000000"/>
                <w:sz w:val="20"/>
                <w:szCs w:val="20"/>
              </w:rPr>
              <w:t>Anchor point.</w:t>
            </w:r>
          </w:p>
          <w:p w14:paraId="27EAC23C"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The number of staff clipped to either type anchor point shall not</w:t>
            </w:r>
            <w:r>
              <w:rPr>
                <w:rFonts w:ascii="Arial Narrow" w:hAnsi="Arial Narrow"/>
                <w:sz w:val="20"/>
                <w:szCs w:val="20"/>
              </w:rPr>
              <w:t xml:space="preserve"> </w:t>
            </w:r>
            <w:r>
              <w:rPr>
                <w:rFonts w:ascii="Arial Narrow" w:hAnsi="Arial Narrow" w:cs="Arial"/>
                <w:color w:val="000000"/>
                <w:sz w:val="20"/>
                <w:szCs w:val="20"/>
              </w:rPr>
              <w:t>exceed the number it is rated for.</w:t>
            </w:r>
            <w:r>
              <w:rPr>
                <w:rFonts w:ascii="Arial Narrow" w:hAnsi="Arial Narrow"/>
                <w:sz w:val="20"/>
                <w:szCs w:val="20"/>
              </w:rPr>
              <w:t xml:space="preserve"> </w:t>
            </w:r>
          </w:p>
          <w:p w14:paraId="742A41D3" w14:textId="77777777" w:rsidR="00E231D2" w:rsidRDefault="00E231D2" w:rsidP="00E231D2">
            <w:pPr>
              <w:widowControl w:val="0"/>
              <w:numPr>
                <w:ilvl w:val="2"/>
                <w:numId w:val="40"/>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An exclusion zone shall be established and maintained around</w:t>
            </w:r>
            <w:r>
              <w:rPr>
                <w:rFonts w:ascii="Arial Narrow" w:hAnsi="Arial Narrow"/>
                <w:sz w:val="20"/>
                <w:szCs w:val="20"/>
              </w:rPr>
              <w:t xml:space="preserve"> </w:t>
            </w:r>
            <w:r>
              <w:rPr>
                <w:rFonts w:ascii="Arial Narrow" w:hAnsi="Arial Narrow" w:cs="Arial"/>
                <w:color w:val="000000"/>
                <w:sz w:val="20"/>
                <w:szCs w:val="20"/>
              </w:rPr>
              <w:t>equipment when in operation</w:t>
            </w:r>
          </w:p>
          <w:p w14:paraId="142C272D" w14:textId="77777777" w:rsidR="00E231D2" w:rsidRDefault="00E231D2" w:rsidP="00E231D2">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7CE7B5FF"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603DF0DE"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34E70F4"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E231D2" w14:paraId="5C34A3B0" w14:textId="77777777" w:rsidTr="00E231D2">
        <w:trPr>
          <w:trHeight w:val="350"/>
        </w:trPr>
        <w:tc>
          <w:tcPr>
            <w:tcW w:w="4247" w:type="dxa"/>
            <w:tcBorders>
              <w:top w:val="single" w:sz="4" w:space="0" w:color="auto"/>
              <w:left w:val="single" w:sz="4" w:space="0" w:color="auto"/>
              <w:bottom w:val="single" w:sz="4" w:space="0" w:color="auto"/>
              <w:right w:val="single" w:sz="4" w:space="0" w:color="auto"/>
            </w:tcBorders>
            <w:vAlign w:val="center"/>
            <w:hideMark/>
          </w:tcPr>
          <w:p w14:paraId="250BBBBA"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lastRenderedPageBreak/>
              <w:t>Equipment to be Used</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E2D8950"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Training Requirements/Competent or Qualified Personnel</w:t>
            </w:r>
          </w:p>
        </w:tc>
        <w:tc>
          <w:tcPr>
            <w:tcW w:w="6621" w:type="dxa"/>
            <w:gridSpan w:val="4"/>
            <w:tcBorders>
              <w:top w:val="single" w:sz="4" w:space="0" w:color="auto"/>
              <w:left w:val="single" w:sz="4" w:space="0" w:color="auto"/>
              <w:bottom w:val="single" w:sz="4" w:space="0" w:color="auto"/>
              <w:right w:val="single" w:sz="4" w:space="0" w:color="auto"/>
            </w:tcBorders>
            <w:vAlign w:val="center"/>
            <w:hideMark/>
          </w:tcPr>
          <w:p w14:paraId="43F9AB7D" w14:textId="77777777" w:rsidR="00E231D2" w:rsidRDefault="00E231D2" w:rsidP="00E231D2">
            <w:pPr>
              <w:spacing w:after="0" w:line="240" w:lineRule="auto"/>
              <w:jc w:val="center"/>
              <w:rPr>
                <w:rFonts w:ascii="Arial Narrow" w:hAnsi="Arial Narrow" w:cs="Arial"/>
                <w:b/>
                <w:sz w:val="20"/>
                <w:szCs w:val="20"/>
              </w:rPr>
            </w:pPr>
            <w:r>
              <w:rPr>
                <w:rFonts w:ascii="Arial Narrow" w:hAnsi="Arial Narrow" w:cs="Arial"/>
                <w:b/>
                <w:sz w:val="20"/>
                <w:szCs w:val="20"/>
              </w:rPr>
              <w:t>Inspection Requirements</w:t>
            </w:r>
          </w:p>
        </w:tc>
      </w:tr>
      <w:tr w:rsidR="00E231D2" w14:paraId="5AD93D42" w14:textId="77777777" w:rsidTr="00E231D2">
        <w:trPr>
          <w:trHeight w:val="955"/>
        </w:trPr>
        <w:tc>
          <w:tcPr>
            <w:tcW w:w="4247" w:type="dxa"/>
            <w:tcBorders>
              <w:top w:val="single" w:sz="4" w:space="0" w:color="auto"/>
              <w:left w:val="single" w:sz="4" w:space="0" w:color="auto"/>
              <w:bottom w:val="single" w:sz="4" w:space="0" w:color="auto"/>
              <w:right w:val="single" w:sz="4" w:space="0" w:color="auto"/>
            </w:tcBorders>
            <w:vAlign w:val="center"/>
          </w:tcPr>
          <w:p w14:paraId="6A788980" w14:textId="77777777" w:rsidR="00E231D2" w:rsidRDefault="00E231D2" w:rsidP="00E231D2">
            <w:pPr>
              <w:numPr>
                <w:ilvl w:val="0"/>
                <w:numId w:val="41"/>
              </w:numPr>
              <w:spacing w:after="0" w:line="240" w:lineRule="auto"/>
              <w:rPr>
                <w:rFonts w:ascii="Arial Narrow" w:hAnsi="Arial Narrow" w:cs="Times New Roman"/>
                <w:bCs/>
                <w:sz w:val="20"/>
                <w:szCs w:val="20"/>
              </w:rPr>
            </w:pPr>
            <w:r>
              <w:rPr>
                <w:rFonts w:ascii="Arial Narrow" w:hAnsi="Arial Narrow"/>
                <w:bCs/>
                <w:sz w:val="20"/>
                <w:szCs w:val="20"/>
              </w:rPr>
              <w:t xml:space="preserve">Safety helmet </w:t>
            </w:r>
          </w:p>
          <w:p w14:paraId="2D3FE94A"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Safety Shoes</w:t>
            </w:r>
          </w:p>
          <w:p w14:paraId="07E5840B"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High Visibility vest</w:t>
            </w:r>
          </w:p>
          <w:p w14:paraId="0B074A67"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Hand gloves</w:t>
            </w:r>
          </w:p>
          <w:p w14:paraId="31BE11EF"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 xml:space="preserve">Safety Harness </w:t>
            </w:r>
          </w:p>
          <w:p w14:paraId="63C2C05C"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Respiratory protection (As Needed)</w:t>
            </w:r>
          </w:p>
          <w:p w14:paraId="415A6EA6"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Safety Glasses</w:t>
            </w:r>
          </w:p>
          <w:p w14:paraId="4553BF5B" w14:textId="77777777" w:rsidR="00E231D2" w:rsidRDefault="00E231D2" w:rsidP="00E231D2">
            <w:pPr>
              <w:numPr>
                <w:ilvl w:val="0"/>
                <w:numId w:val="41"/>
              </w:numPr>
              <w:spacing w:after="0" w:line="240" w:lineRule="auto"/>
              <w:rPr>
                <w:rFonts w:ascii="Arial Narrow" w:hAnsi="Arial Narrow"/>
                <w:bCs/>
                <w:sz w:val="20"/>
                <w:szCs w:val="20"/>
              </w:rPr>
            </w:pPr>
            <w:r>
              <w:rPr>
                <w:rFonts w:ascii="Arial Narrow" w:hAnsi="Arial Narrow"/>
                <w:bCs/>
                <w:sz w:val="20"/>
                <w:szCs w:val="20"/>
              </w:rPr>
              <w:t>Ear protection</w:t>
            </w:r>
          </w:p>
          <w:p w14:paraId="38E0D2DC" w14:textId="77777777" w:rsidR="00E231D2" w:rsidRDefault="00E231D2" w:rsidP="00E231D2">
            <w:pPr>
              <w:spacing w:after="0" w:line="240" w:lineRule="auto"/>
              <w:rPr>
                <w:rFonts w:ascii="Arial Narrow" w:hAnsi="Arial Narrow"/>
                <w:bCs/>
                <w:sz w:val="20"/>
                <w:szCs w:val="20"/>
              </w:rPr>
            </w:pPr>
          </w:p>
          <w:p w14:paraId="240622BB" w14:textId="77777777" w:rsidR="00E231D2" w:rsidRDefault="00E231D2" w:rsidP="00E231D2">
            <w:pPr>
              <w:spacing w:after="0" w:line="240" w:lineRule="auto"/>
              <w:rPr>
                <w:rFonts w:ascii="Arial Narrow" w:hAnsi="Arial Narrow"/>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1A6F2D7D" w14:textId="77777777" w:rsidR="00E231D2" w:rsidRDefault="00E231D2" w:rsidP="00E231D2">
            <w:pPr>
              <w:numPr>
                <w:ilvl w:val="0"/>
                <w:numId w:val="42"/>
              </w:numPr>
              <w:spacing w:after="0" w:line="240" w:lineRule="auto"/>
              <w:rPr>
                <w:rFonts w:ascii="Arial Narrow" w:hAnsi="Arial Narrow"/>
                <w:bCs/>
                <w:sz w:val="20"/>
                <w:szCs w:val="20"/>
              </w:rPr>
            </w:pPr>
            <w:r>
              <w:rPr>
                <w:rFonts w:ascii="Arial Narrow" w:hAnsi="Arial Narrow"/>
                <w:bCs/>
                <w:sz w:val="20"/>
                <w:szCs w:val="20"/>
              </w:rPr>
              <w:t xml:space="preserve">Basic Safety Induction </w:t>
            </w:r>
          </w:p>
          <w:p w14:paraId="3630C7D0" w14:textId="77777777" w:rsidR="00E231D2" w:rsidRDefault="00E231D2" w:rsidP="00E231D2">
            <w:pPr>
              <w:numPr>
                <w:ilvl w:val="0"/>
                <w:numId w:val="42"/>
              </w:numPr>
              <w:spacing w:after="0" w:line="240" w:lineRule="auto"/>
              <w:rPr>
                <w:rFonts w:ascii="Arial Narrow" w:hAnsi="Arial Narrow"/>
                <w:bCs/>
                <w:sz w:val="20"/>
                <w:szCs w:val="20"/>
              </w:rPr>
            </w:pPr>
            <w:r>
              <w:rPr>
                <w:rFonts w:ascii="Arial Narrow" w:hAnsi="Arial Narrow"/>
                <w:bCs/>
                <w:sz w:val="20"/>
                <w:szCs w:val="20"/>
              </w:rPr>
              <w:t>Training on safe use of PPE</w:t>
            </w:r>
          </w:p>
          <w:p w14:paraId="086E4145" w14:textId="77777777" w:rsidR="00E231D2" w:rsidRDefault="00E231D2" w:rsidP="00E231D2">
            <w:pPr>
              <w:numPr>
                <w:ilvl w:val="0"/>
                <w:numId w:val="42"/>
              </w:numPr>
              <w:spacing w:after="0" w:line="240" w:lineRule="auto"/>
              <w:rPr>
                <w:rFonts w:ascii="Arial Narrow" w:hAnsi="Arial Narrow"/>
                <w:bCs/>
                <w:sz w:val="20"/>
                <w:szCs w:val="20"/>
              </w:rPr>
            </w:pPr>
            <w:r>
              <w:rPr>
                <w:rFonts w:ascii="Arial Narrow" w:hAnsi="Arial Narrow"/>
                <w:bCs/>
                <w:sz w:val="20"/>
                <w:szCs w:val="20"/>
              </w:rPr>
              <w:t>Emergency Procedures</w:t>
            </w:r>
          </w:p>
          <w:p w14:paraId="08CAAB38" w14:textId="77777777" w:rsidR="00E231D2" w:rsidRDefault="00E231D2" w:rsidP="00E231D2">
            <w:pPr>
              <w:numPr>
                <w:ilvl w:val="0"/>
                <w:numId w:val="42"/>
              </w:numPr>
              <w:spacing w:after="0" w:line="240" w:lineRule="auto"/>
              <w:rPr>
                <w:rFonts w:ascii="Arial Narrow" w:hAnsi="Arial Narrow"/>
                <w:bCs/>
                <w:sz w:val="20"/>
                <w:szCs w:val="20"/>
              </w:rPr>
            </w:pPr>
            <w:r>
              <w:rPr>
                <w:rFonts w:ascii="Arial Narrow" w:hAnsi="Arial Narrow"/>
                <w:bCs/>
                <w:sz w:val="20"/>
                <w:szCs w:val="20"/>
              </w:rPr>
              <w:t>Working at Height</w:t>
            </w:r>
          </w:p>
          <w:p w14:paraId="62172AD4" w14:textId="77777777" w:rsidR="00E231D2" w:rsidRDefault="00E231D2" w:rsidP="00E231D2">
            <w:pPr>
              <w:numPr>
                <w:ilvl w:val="0"/>
                <w:numId w:val="42"/>
              </w:numPr>
              <w:spacing w:after="0" w:line="240" w:lineRule="auto"/>
              <w:rPr>
                <w:rFonts w:ascii="Arial Narrow" w:hAnsi="Arial Narrow"/>
                <w:bCs/>
                <w:sz w:val="20"/>
                <w:szCs w:val="20"/>
              </w:rPr>
            </w:pPr>
            <w:r>
              <w:rPr>
                <w:rFonts w:ascii="Arial Narrow" w:hAnsi="Arial Narrow"/>
                <w:bCs/>
                <w:sz w:val="20"/>
                <w:szCs w:val="20"/>
              </w:rPr>
              <w:t>Working On Mobile Elevated Working Platforms</w:t>
            </w:r>
          </w:p>
        </w:tc>
        <w:tc>
          <w:tcPr>
            <w:tcW w:w="6621" w:type="dxa"/>
            <w:gridSpan w:val="4"/>
            <w:tcBorders>
              <w:top w:val="single" w:sz="4" w:space="0" w:color="auto"/>
              <w:left w:val="single" w:sz="4" w:space="0" w:color="auto"/>
              <w:bottom w:val="single" w:sz="4" w:space="0" w:color="auto"/>
              <w:right w:val="single" w:sz="4" w:space="0" w:color="auto"/>
            </w:tcBorders>
            <w:hideMark/>
          </w:tcPr>
          <w:p w14:paraId="2DD2FCA8" w14:textId="77777777" w:rsidR="00E231D2" w:rsidRDefault="00E231D2" w:rsidP="00E231D2">
            <w:pPr>
              <w:numPr>
                <w:ilvl w:val="0"/>
                <w:numId w:val="43"/>
              </w:numPr>
              <w:spacing w:after="0" w:line="240" w:lineRule="auto"/>
              <w:rPr>
                <w:rFonts w:ascii="Arial Narrow" w:hAnsi="Arial Narrow" w:cs="Arial"/>
                <w:sz w:val="20"/>
                <w:szCs w:val="20"/>
              </w:rPr>
            </w:pPr>
            <w:r>
              <w:rPr>
                <w:rFonts w:ascii="Arial Narrow" w:hAnsi="Arial Narrow" w:cs="Arial"/>
                <w:sz w:val="20"/>
                <w:szCs w:val="20"/>
              </w:rPr>
              <w:t>Daily</w:t>
            </w:r>
          </w:p>
          <w:p w14:paraId="12337341" w14:textId="77777777" w:rsidR="00E231D2" w:rsidRDefault="00E231D2" w:rsidP="00E231D2">
            <w:pPr>
              <w:numPr>
                <w:ilvl w:val="0"/>
                <w:numId w:val="43"/>
              </w:numPr>
              <w:spacing w:after="0" w:line="240" w:lineRule="auto"/>
              <w:rPr>
                <w:rFonts w:ascii="Arial Narrow" w:hAnsi="Arial Narrow" w:cs="Arial"/>
                <w:sz w:val="20"/>
                <w:szCs w:val="20"/>
              </w:rPr>
            </w:pPr>
            <w:r>
              <w:rPr>
                <w:rFonts w:ascii="Arial Narrow" w:hAnsi="Arial Narrow" w:cs="Arial"/>
                <w:sz w:val="20"/>
                <w:szCs w:val="20"/>
              </w:rPr>
              <w:t>Weekly</w:t>
            </w:r>
          </w:p>
        </w:tc>
      </w:tr>
    </w:tbl>
    <w:p w14:paraId="7ED44522" w14:textId="25524649" w:rsidR="00A256A1" w:rsidRDefault="00A256A1" w:rsidP="00E231D2">
      <w:pPr>
        <w:autoSpaceDE w:val="0"/>
        <w:autoSpaceDN w:val="0"/>
        <w:adjustRightInd w:val="0"/>
        <w:spacing w:after="0" w:line="240" w:lineRule="auto"/>
        <w:rPr>
          <w:rFonts w:ascii="Helvetica-Black" w:hAnsi="Helvetica-Black" w:cs="Helvetica-Black"/>
          <w:color w:val="0E79BF"/>
          <w:sz w:val="24"/>
          <w:szCs w:val="24"/>
        </w:rPr>
      </w:pPr>
    </w:p>
    <w:p w14:paraId="0E64B265" w14:textId="481C93A6" w:rsidR="00B85134" w:rsidRPr="00B85134" w:rsidRDefault="00B85134" w:rsidP="00E231D2">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4F037" w14:textId="77777777" w:rsidR="004D1702" w:rsidRDefault="004D1702" w:rsidP="00AB5B46">
      <w:pPr>
        <w:spacing w:after="0" w:line="240" w:lineRule="auto"/>
      </w:pPr>
      <w:r>
        <w:separator/>
      </w:r>
    </w:p>
  </w:endnote>
  <w:endnote w:type="continuationSeparator" w:id="0">
    <w:p w14:paraId="1E162BBA" w14:textId="77777777" w:rsidR="004D1702" w:rsidRDefault="004D1702"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auto"/>
    <w:notTrueType/>
    <w:pitch w:val="default"/>
    <w:sig w:usb0="00000003" w:usb1="00000000" w:usb2="00000000" w:usb3="00000000" w:csb0="00000001" w:csb1="00000000"/>
  </w:font>
  <w:font w:name="Helvetica-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551DD5E8" w:rsidR="00A5387E" w:rsidRDefault="007D26F6" w:rsidP="003A562C">
    <w:pPr>
      <w:pStyle w:val="Footer"/>
      <w:tabs>
        <w:tab w:val="clear" w:pos="4680"/>
        <w:tab w:val="clear" w:pos="9360"/>
        <w:tab w:val="right" w:pos="9921"/>
      </w:tabs>
    </w:pPr>
    <w:r>
      <w:rPr>
        <w:b/>
        <w:color w:val="92D050"/>
      </w:rPr>
      <w:t>HSEBox.com</w:t>
    </w:r>
    <w:bookmarkStart w:id="1" w:name="_GoBack"/>
    <w:bookmarkEnd w:id="1"/>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8CDB0" w14:textId="77777777" w:rsidR="004D1702" w:rsidRDefault="004D1702" w:rsidP="00AB5B46">
      <w:pPr>
        <w:spacing w:after="0" w:line="240" w:lineRule="auto"/>
      </w:pPr>
      <w:r>
        <w:separator/>
      </w:r>
    </w:p>
  </w:footnote>
  <w:footnote w:type="continuationSeparator" w:id="0">
    <w:p w14:paraId="60929ED5" w14:textId="77777777" w:rsidR="004D1702" w:rsidRDefault="004D1702"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41791"/>
    <w:multiLevelType w:val="multilevel"/>
    <w:tmpl w:val="A2D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9240C"/>
    <w:multiLevelType w:val="hybridMultilevel"/>
    <w:tmpl w:val="5498BE30"/>
    <w:lvl w:ilvl="0" w:tplc="FFFFFFFF">
      <w:start w:val="1"/>
      <w:numFmt w:val="decimal"/>
      <w:lvlText w:val="%1."/>
      <w:lvlJc w:val="left"/>
      <w:pPr>
        <w:ind w:left="885" w:hanging="360"/>
      </w:pPr>
    </w:lvl>
    <w:lvl w:ilvl="1" w:tplc="FFFFFFFF">
      <w:start w:val="1"/>
      <w:numFmt w:val="lowerLetter"/>
      <w:lvlText w:val="%2."/>
      <w:lvlJc w:val="left"/>
      <w:pPr>
        <w:ind w:left="1605" w:hanging="360"/>
      </w:pPr>
    </w:lvl>
    <w:lvl w:ilvl="2" w:tplc="FFFFFFFF">
      <w:start w:val="1"/>
      <w:numFmt w:val="lowerRoman"/>
      <w:lvlText w:val="%3."/>
      <w:lvlJc w:val="right"/>
      <w:pPr>
        <w:ind w:left="2325" w:hanging="180"/>
      </w:pPr>
    </w:lvl>
    <w:lvl w:ilvl="3" w:tplc="FFFFFFFF">
      <w:start w:val="1"/>
      <w:numFmt w:val="decimal"/>
      <w:lvlText w:val="%4."/>
      <w:lvlJc w:val="left"/>
      <w:pPr>
        <w:ind w:left="3045" w:hanging="360"/>
      </w:pPr>
    </w:lvl>
    <w:lvl w:ilvl="4" w:tplc="FFFFFFFF">
      <w:start w:val="1"/>
      <w:numFmt w:val="lowerLetter"/>
      <w:lvlText w:val="%5."/>
      <w:lvlJc w:val="left"/>
      <w:pPr>
        <w:ind w:left="3765" w:hanging="360"/>
      </w:pPr>
    </w:lvl>
    <w:lvl w:ilvl="5" w:tplc="FFFFFFFF">
      <w:start w:val="1"/>
      <w:numFmt w:val="lowerRoman"/>
      <w:lvlText w:val="%6."/>
      <w:lvlJc w:val="right"/>
      <w:pPr>
        <w:ind w:left="4485" w:hanging="180"/>
      </w:pPr>
    </w:lvl>
    <w:lvl w:ilvl="6" w:tplc="FFFFFFFF">
      <w:start w:val="1"/>
      <w:numFmt w:val="decimal"/>
      <w:lvlText w:val="%7."/>
      <w:lvlJc w:val="left"/>
      <w:pPr>
        <w:ind w:left="5205" w:hanging="360"/>
      </w:pPr>
    </w:lvl>
    <w:lvl w:ilvl="7" w:tplc="FFFFFFFF">
      <w:start w:val="1"/>
      <w:numFmt w:val="lowerLetter"/>
      <w:lvlText w:val="%8."/>
      <w:lvlJc w:val="left"/>
      <w:pPr>
        <w:ind w:left="5925" w:hanging="360"/>
      </w:pPr>
    </w:lvl>
    <w:lvl w:ilvl="8" w:tplc="FFFFFFFF">
      <w:start w:val="1"/>
      <w:numFmt w:val="lowerRoman"/>
      <w:lvlText w:val="%9."/>
      <w:lvlJc w:val="right"/>
      <w:pPr>
        <w:ind w:left="6645" w:hanging="180"/>
      </w:pPr>
    </w:lvl>
  </w:abstractNum>
  <w:abstractNum w:abstractNumId="2" w15:restartNumberingAfterBreak="0">
    <w:nsid w:val="0C955107"/>
    <w:multiLevelType w:val="hybridMultilevel"/>
    <w:tmpl w:val="917827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C104A1"/>
    <w:multiLevelType w:val="multilevel"/>
    <w:tmpl w:val="89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B55C86"/>
    <w:multiLevelType w:val="hybridMultilevel"/>
    <w:tmpl w:val="B4FE175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4425860"/>
    <w:multiLevelType w:val="hybridMultilevel"/>
    <w:tmpl w:val="4020570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14751173"/>
    <w:multiLevelType w:val="multilevel"/>
    <w:tmpl w:val="550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E6709"/>
    <w:multiLevelType w:val="multilevel"/>
    <w:tmpl w:val="3ED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5012C"/>
    <w:multiLevelType w:val="multilevel"/>
    <w:tmpl w:val="91D04852"/>
    <w:lvl w:ilvl="0">
      <w:start w:val="1"/>
      <w:numFmt w:val="decimal"/>
      <w:lvlText w:val="%1."/>
      <w:lvlJc w:val="left"/>
      <w:pPr>
        <w:ind w:left="720" w:hanging="360"/>
      </w:pPr>
      <w:rPr>
        <w:rFonts w:ascii="SymbolMT" w:hAnsi="SymbolMT" w:cs="SymbolMT" w:hint="default"/>
        <w:color w:val="000000"/>
        <w:sz w:val="18"/>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21852525"/>
    <w:multiLevelType w:val="multilevel"/>
    <w:tmpl w:val="50D67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133EDE"/>
    <w:multiLevelType w:val="multilevel"/>
    <w:tmpl w:val="1D0217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7C0EA6"/>
    <w:multiLevelType w:val="hybridMultilevel"/>
    <w:tmpl w:val="6C1031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2BCE47D4"/>
    <w:multiLevelType w:val="multilevel"/>
    <w:tmpl w:val="9E9AE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67E5D"/>
    <w:multiLevelType w:val="hybridMultilevel"/>
    <w:tmpl w:val="99BE9164"/>
    <w:lvl w:ilvl="0" w:tplc="A26A6DB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2CEE5F09"/>
    <w:multiLevelType w:val="multilevel"/>
    <w:tmpl w:val="D5EE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952761"/>
    <w:multiLevelType w:val="hybridMultilevel"/>
    <w:tmpl w:val="F2F8DEB6"/>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6" w15:restartNumberingAfterBreak="0">
    <w:nsid w:val="310D703C"/>
    <w:multiLevelType w:val="hybridMultilevel"/>
    <w:tmpl w:val="F15616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328004A2"/>
    <w:multiLevelType w:val="multilevel"/>
    <w:tmpl w:val="E43C80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5C36AB"/>
    <w:multiLevelType w:val="multilevel"/>
    <w:tmpl w:val="79F41D5A"/>
    <w:lvl w:ilvl="0">
      <w:start w:val="1"/>
      <w:numFmt w:val="decimal"/>
      <w:lvlText w:val="%1."/>
      <w:lvlJc w:val="left"/>
      <w:pPr>
        <w:ind w:left="720" w:hanging="360"/>
      </w:pPr>
      <w:rPr>
        <w:rFonts w:ascii="Arial" w:hAnsi="Arial" w:cs="Arial" w:hint="default"/>
        <w:color w:val="000000"/>
        <w:sz w:val="18"/>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DD84690"/>
    <w:multiLevelType w:val="hybridMultilevel"/>
    <w:tmpl w:val="80CA53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3EAD249E"/>
    <w:multiLevelType w:val="hybridMultilevel"/>
    <w:tmpl w:val="E008301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3FAF553C"/>
    <w:multiLevelType w:val="multilevel"/>
    <w:tmpl w:val="5F4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E718B2"/>
    <w:multiLevelType w:val="hybridMultilevel"/>
    <w:tmpl w:val="245080A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41C32171"/>
    <w:multiLevelType w:val="multilevel"/>
    <w:tmpl w:val="326CB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F1EC6"/>
    <w:multiLevelType w:val="hybridMultilevel"/>
    <w:tmpl w:val="A9FCB57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47E67839"/>
    <w:multiLevelType w:val="hybridMultilevel"/>
    <w:tmpl w:val="A2C4CF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491862DF"/>
    <w:multiLevelType w:val="multilevel"/>
    <w:tmpl w:val="9558D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2A1B53"/>
    <w:multiLevelType w:val="multilevel"/>
    <w:tmpl w:val="099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BD7CDF"/>
    <w:multiLevelType w:val="multilevel"/>
    <w:tmpl w:val="BB22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C11902"/>
    <w:multiLevelType w:val="hybridMultilevel"/>
    <w:tmpl w:val="FE500CBA"/>
    <w:lvl w:ilvl="0" w:tplc="FFFFFFFF">
      <w:start w:val="1"/>
      <w:numFmt w:val="decimal"/>
      <w:lvlText w:val="%1."/>
      <w:lvlJc w:val="left"/>
      <w:pPr>
        <w:ind w:left="705" w:hanging="360"/>
      </w:pPr>
    </w:lvl>
    <w:lvl w:ilvl="1" w:tplc="FFFFFFFF">
      <w:start w:val="1"/>
      <w:numFmt w:val="lowerLetter"/>
      <w:lvlText w:val="%2."/>
      <w:lvlJc w:val="left"/>
      <w:pPr>
        <w:ind w:left="1425" w:hanging="360"/>
      </w:pPr>
    </w:lvl>
    <w:lvl w:ilvl="2" w:tplc="FFFFFFFF">
      <w:start w:val="1"/>
      <w:numFmt w:val="lowerRoman"/>
      <w:lvlText w:val="%3."/>
      <w:lvlJc w:val="right"/>
      <w:pPr>
        <w:ind w:left="2145" w:hanging="180"/>
      </w:pPr>
    </w:lvl>
    <w:lvl w:ilvl="3" w:tplc="FFFFFFFF">
      <w:start w:val="1"/>
      <w:numFmt w:val="decimal"/>
      <w:lvlText w:val="%4."/>
      <w:lvlJc w:val="left"/>
      <w:pPr>
        <w:ind w:left="2865" w:hanging="360"/>
      </w:pPr>
    </w:lvl>
    <w:lvl w:ilvl="4" w:tplc="FFFFFFFF">
      <w:start w:val="1"/>
      <w:numFmt w:val="lowerLetter"/>
      <w:lvlText w:val="%5."/>
      <w:lvlJc w:val="left"/>
      <w:pPr>
        <w:ind w:left="3585" w:hanging="360"/>
      </w:pPr>
    </w:lvl>
    <w:lvl w:ilvl="5" w:tplc="FFFFFFFF">
      <w:start w:val="1"/>
      <w:numFmt w:val="lowerRoman"/>
      <w:lvlText w:val="%6."/>
      <w:lvlJc w:val="right"/>
      <w:pPr>
        <w:ind w:left="4305" w:hanging="180"/>
      </w:pPr>
    </w:lvl>
    <w:lvl w:ilvl="6" w:tplc="FFFFFFFF">
      <w:start w:val="1"/>
      <w:numFmt w:val="decimal"/>
      <w:lvlText w:val="%7."/>
      <w:lvlJc w:val="left"/>
      <w:pPr>
        <w:ind w:left="5025" w:hanging="360"/>
      </w:pPr>
    </w:lvl>
    <w:lvl w:ilvl="7" w:tplc="FFFFFFFF">
      <w:start w:val="1"/>
      <w:numFmt w:val="lowerLetter"/>
      <w:lvlText w:val="%8."/>
      <w:lvlJc w:val="left"/>
      <w:pPr>
        <w:ind w:left="5745" w:hanging="360"/>
      </w:pPr>
    </w:lvl>
    <w:lvl w:ilvl="8" w:tplc="FFFFFFFF">
      <w:start w:val="1"/>
      <w:numFmt w:val="lowerRoman"/>
      <w:lvlText w:val="%9."/>
      <w:lvlJc w:val="right"/>
      <w:pPr>
        <w:ind w:left="6465" w:hanging="180"/>
      </w:pPr>
    </w:lvl>
  </w:abstractNum>
  <w:abstractNum w:abstractNumId="30" w15:restartNumberingAfterBreak="0">
    <w:nsid w:val="504D6C9C"/>
    <w:multiLevelType w:val="hybridMultilevel"/>
    <w:tmpl w:val="D4382282"/>
    <w:lvl w:ilvl="0" w:tplc="B2120EB6">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54E757E0"/>
    <w:multiLevelType w:val="multilevel"/>
    <w:tmpl w:val="0DACE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B66227"/>
    <w:multiLevelType w:val="hybridMultilevel"/>
    <w:tmpl w:val="D40C49DA"/>
    <w:lvl w:ilvl="0" w:tplc="FFFFFFFF">
      <w:start w:val="1"/>
      <w:numFmt w:val="decimal"/>
      <w:lvlText w:val="%1."/>
      <w:lvlJc w:val="left"/>
      <w:pPr>
        <w:ind w:left="750" w:hanging="360"/>
      </w:p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start w:val="1"/>
      <w:numFmt w:val="decimal"/>
      <w:lvlText w:val="%4."/>
      <w:lvlJc w:val="left"/>
      <w:pPr>
        <w:ind w:left="2910" w:hanging="360"/>
      </w:pPr>
    </w:lvl>
    <w:lvl w:ilvl="4" w:tplc="FFFFFFFF">
      <w:start w:val="1"/>
      <w:numFmt w:val="lowerLetter"/>
      <w:lvlText w:val="%5."/>
      <w:lvlJc w:val="left"/>
      <w:pPr>
        <w:ind w:left="3630" w:hanging="360"/>
      </w:pPr>
    </w:lvl>
    <w:lvl w:ilvl="5" w:tplc="FFFFFFFF">
      <w:start w:val="1"/>
      <w:numFmt w:val="lowerRoman"/>
      <w:lvlText w:val="%6."/>
      <w:lvlJc w:val="right"/>
      <w:pPr>
        <w:ind w:left="4350" w:hanging="180"/>
      </w:pPr>
    </w:lvl>
    <w:lvl w:ilvl="6" w:tplc="FFFFFFFF">
      <w:start w:val="1"/>
      <w:numFmt w:val="decimal"/>
      <w:lvlText w:val="%7."/>
      <w:lvlJc w:val="left"/>
      <w:pPr>
        <w:ind w:left="5070" w:hanging="360"/>
      </w:pPr>
    </w:lvl>
    <w:lvl w:ilvl="7" w:tplc="FFFFFFFF">
      <w:start w:val="1"/>
      <w:numFmt w:val="lowerLetter"/>
      <w:lvlText w:val="%8."/>
      <w:lvlJc w:val="left"/>
      <w:pPr>
        <w:ind w:left="5790" w:hanging="360"/>
      </w:pPr>
    </w:lvl>
    <w:lvl w:ilvl="8" w:tplc="FFFFFFFF">
      <w:start w:val="1"/>
      <w:numFmt w:val="lowerRoman"/>
      <w:lvlText w:val="%9."/>
      <w:lvlJc w:val="right"/>
      <w:pPr>
        <w:ind w:left="6510" w:hanging="180"/>
      </w:pPr>
    </w:lvl>
  </w:abstractNum>
  <w:abstractNum w:abstractNumId="33" w15:restartNumberingAfterBreak="0">
    <w:nsid w:val="5B6F719A"/>
    <w:multiLevelType w:val="multilevel"/>
    <w:tmpl w:val="ED44D87C"/>
    <w:lvl w:ilvl="0">
      <w:start w:val="1"/>
      <w:numFmt w:val="decimal"/>
      <w:lvlText w:val="%1."/>
      <w:lvlJc w:val="left"/>
      <w:pPr>
        <w:ind w:left="720" w:hanging="360"/>
      </w:pPr>
      <w:rPr>
        <w:rFonts w:ascii="Arial" w:hAnsi="Arial" w:cs="Arial" w:hint="default"/>
        <w:color w:val="000000"/>
        <w:sz w:val="18"/>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4" w15:restartNumberingAfterBreak="0">
    <w:nsid w:val="64DE6D3F"/>
    <w:multiLevelType w:val="multilevel"/>
    <w:tmpl w:val="B5CE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DE3238"/>
    <w:multiLevelType w:val="multilevel"/>
    <w:tmpl w:val="3EC4658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689017D2"/>
    <w:multiLevelType w:val="multilevel"/>
    <w:tmpl w:val="0B3C486E"/>
    <w:lvl w:ilvl="0">
      <w:start w:val="1"/>
      <w:numFmt w:val="decimal"/>
      <w:lvlText w:val="%1."/>
      <w:lvlJc w:val="left"/>
      <w:pPr>
        <w:ind w:left="720" w:hanging="360"/>
      </w:pPr>
      <w:rPr>
        <w:rFonts w:ascii="Arial" w:hAnsi="Arial" w:cs="Arial" w:hint="default"/>
        <w:color w:val="000000"/>
        <w:sz w:val="18"/>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7" w15:restartNumberingAfterBreak="0">
    <w:nsid w:val="6DF80AE0"/>
    <w:multiLevelType w:val="multilevel"/>
    <w:tmpl w:val="C50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7266EA"/>
    <w:multiLevelType w:val="multilevel"/>
    <w:tmpl w:val="C2A60EF8"/>
    <w:lvl w:ilvl="0">
      <w:start w:val="3"/>
      <w:numFmt w:val="decimal"/>
      <w:lvlText w:val="%1."/>
      <w:lvlJc w:val="left"/>
      <w:pPr>
        <w:ind w:left="450" w:hanging="450"/>
      </w:pPr>
      <w:rPr>
        <w:rFonts w:cs="Arial"/>
        <w:color w:val="000000"/>
      </w:rPr>
    </w:lvl>
    <w:lvl w:ilvl="1">
      <w:start w:val="1"/>
      <w:numFmt w:val="decimal"/>
      <w:lvlText w:val="%1.%2."/>
      <w:lvlJc w:val="left"/>
      <w:pPr>
        <w:ind w:left="450" w:hanging="450"/>
      </w:pPr>
      <w:rPr>
        <w:rFonts w:cs="Arial"/>
        <w:color w:val="000000"/>
      </w:rPr>
    </w:lvl>
    <w:lvl w:ilvl="2">
      <w:start w:val="1"/>
      <w:numFmt w:val="decimal"/>
      <w:lvlText w:val="%1.%2.%3."/>
      <w:lvlJc w:val="left"/>
      <w:pPr>
        <w:ind w:left="720" w:hanging="720"/>
      </w:pPr>
      <w:rPr>
        <w:rFonts w:cs="Arial"/>
        <w:color w:val="000000"/>
      </w:rPr>
    </w:lvl>
    <w:lvl w:ilvl="3">
      <w:start w:val="1"/>
      <w:numFmt w:val="decimal"/>
      <w:lvlText w:val="%1.%2.%3.%4."/>
      <w:lvlJc w:val="left"/>
      <w:pPr>
        <w:ind w:left="720" w:hanging="720"/>
      </w:pPr>
      <w:rPr>
        <w:rFonts w:cs="Arial"/>
        <w:color w:val="000000"/>
      </w:rPr>
    </w:lvl>
    <w:lvl w:ilvl="4">
      <w:start w:val="1"/>
      <w:numFmt w:val="decimal"/>
      <w:lvlText w:val="%1.%2.%3.%4.%5."/>
      <w:lvlJc w:val="left"/>
      <w:pPr>
        <w:ind w:left="1080" w:hanging="1080"/>
      </w:pPr>
      <w:rPr>
        <w:rFonts w:cs="Arial"/>
        <w:color w:val="000000"/>
      </w:rPr>
    </w:lvl>
    <w:lvl w:ilvl="5">
      <w:start w:val="1"/>
      <w:numFmt w:val="decimal"/>
      <w:lvlText w:val="%1.%2.%3.%4.%5.%6."/>
      <w:lvlJc w:val="left"/>
      <w:pPr>
        <w:ind w:left="1080" w:hanging="1080"/>
      </w:pPr>
      <w:rPr>
        <w:rFonts w:cs="Arial"/>
        <w:color w:val="000000"/>
      </w:rPr>
    </w:lvl>
    <w:lvl w:ilvl="6">
      <w:start w:val="1"/>
      <w:numFmt w:val="decimal"/>
      <w:lvlText w:val="%1.%2.%3.%4.%5.%6.%7."/>
      <w:lvlJc w:val="left"/>
      <w:pPr>
        <w:ind w:left="1080" w:hanging="1080"/>
      </w:pPr>
      <w:rPr>
        <w:rFonts w:cs="Arial"/>
        <w:color w:val="000000"/>
      </w:rPr>
    </w:lvl>
    <w:lvl w:ilvl="7">
      <w:start w:val="1"/>
      <w:numFmt w:val="decimal"/>
      <w:lvlText w:val="%1.%2.%3.%4.%5.%6.%7.%8."/>
      <w:lvlJc w:val="left"/>
      <w:pPr>
        <w:ind w:left="1440" w:hanging="1440"/>
      </w:pPr>
      <w:rPr>
        <w:rFonts w:cs="Arial"/>
        <w:color w:val="000000"/>
      </w:rPr>
    </w:lvl>
    <w:lvl w:ilvl="8">
      <w:start w:val="1"/>
      <w:numFmt w:val="decimal"/>
      <w:lvlText w:val="%1.%2.%3.%4.%5.%6.%7.%8.%9."/>
      <w:lvlJc w:val="left"/>
      <w:pPr>
        <w:ind w:left="1440" w:hanging="1440"/>
      </w:pPr>
      <w:rPr>
        <w:rFonts w:cs="Arial"/>
        <w:color w:val="000000"/>
      </w:rPr>
    </w:lvl>
  </w:abstractNum>
  <w:abstractNum w:abstractNumId="39" w15:restartNumberingAfterBreak="0">
    <w:nsid w:val="719B1A7B"/>
    <w:multiLevelType w:val="hybridMultilevel"/>
    <w:tmpl w:val="F31E4FC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0" w15:restartNumberingAfterBreak="0">
    <w:nsid w:val="73637EA8"/>
    <w:multiLevelType w:val="multilevel"/>
    <w:tmpl w:val="71FC6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A224A1"/>
    <w:multiLevelType w:val="hybridMultilevel"/>
    <w:tmpl w:val="CB1A3E8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2" w15:restartNumberingAfterBreak="0">
    <w:nsid w:val="7CAF272B"/>
    <w:multiLevelType w:val="multilevel"/>
    <w:tmpl w:val="80D855B4"/>
    <w:lvl w:ilvl="0">
      <w:start w:val="1"/>
      <w:numFmt w:val="decimal"/>
      <w:lvlText w:val="%1."/>
      <w:lvlJc w:val="left"/>
      <w:pPr>
        <w:ind w:left="720" w:hanging="360"/>
      </w:pPr>
    </w:lvl>
    <w:lvl w:ilvl="1">
      <w:start w:val="1"/>
      <w:numFmt w:val="decimal"/>
      <w:isLgl/>
      <w:lvlText w:val="%1.%2."/>
      <w:lvlJc w:val="left"/>
      <w:pPr>
        <w:ind w:left="810" w:hanging="450"/>
      </w:pPr>
      <w:rPr>
        <w:rFonts w:cs="Arial"/>
        <w:color w:val="000000"/>
      </w:rPr>
    </w:lvl>
    <w:lvl w:ilvl="2">
      <w:start w:val="1"/>
      <w:numFmt w:val="decimal"/>
      <w:isLgl/>
      <w:lvlText w:val="%1.%2.%3."/>
      <w:lvlJc w:val="left"/>
      <w:pPr>
        <w:ind w:left="1080" w:hanging="720"/>
      </w:pPr>
      <w:rPr>
        <w:rFonts w:cs="Arial"/>
        <w:color w:val="000000"/>
      </w:rPr>
    </w:lvl>
    <w:lvl w:ilvl="3">
      <w:start w:val="1"/>
      <w:numFmt w:val="decimal"/>
      <w:isLgl/>
      <w:lvlText w:val="%1.%2.%3.%4."/>
      <w:lvlJc w:val="left"/>
      <w:pPr>
        <w:ind w:left="1080" w:hanging="720"/>
      </w:pPr>
      <w:rPr>
        <w:rFonts w:cs="Arial"/>
        <w:color w:val="000000"/>
      </w:rPr>
    </w:lvl>
    <w:lvl w:ilvl="4">
      <w:start w:val="1"/>
      <w:numFmt w:val="decimal"/>
      <w:isLgl/>
      <w:lvlText w:val="%1.%2.%3.%4.%5."/>
      <w:lvlJc w:val="left"/>
      <w:pPr>
        <w:ind w:left="1440" w:hanging="1080"/>
      </w:pPr>
      <w:rPr>
        <w:rFonts w:cs="Arial"/>
        <w:color w:val="000000"/>
      </w:rPr>
    </w:lvl>
    <w:lvl w:ilvl="5">
      <w:start w:val="1"/>
      <w:numFmt w:val="decimal"/>
      <w:isLgl/>
      <w:lvlText w:val="%1.%2.%3.%4.%5.%6."/>
      <w:lvlJc w:val="left"/>
      <w:pPr>
        <w:ind w:left="1440" w:hanging="1080"/>
      </w:pPr>
      <w:rPr>
        <w:rFonts w:cs="Arial"/>
        <w:color w:val="000000"/>
      </w:rPr>
    </w:lvl>
    <w:lvl w:ilvl="6">
      <w:start w:val="1"/>
      <w:numFmt w:val="decimal"/>
      <w:isLgl/>
      <w:lvlText w:val="%1.%2.%3.%4.%5.%6.%7."/>
      <w:lvlJc w:val="left"/>
      <w:pPr>
        <w:ind w:left="1440" w:hanging="1080"/>
      </w:pPr>
      <w:rPr>
        <w:rFonts w:cs="Arial"/>
        <w:color w:val="000000"/>
      </w:rPr>
    </w:lvl>
    <w:lvl w:ilvl="7">
      <w:start w:val="1"/>
      <w:numFmt w:val="decimal"/>
      <w:isLgl/>
      <w:lvlText w:val="%1.%2.%3.%4.%5.%6.%7.%8."/>
      <w:lvlJc w:val="left"/>
      <w:pPr>
        <w:ind w:left="1800" w:hanging="1440"/>
      </w:pPr>
      <w:rPr>
        <w:rFonts w:cs="Arial"/>
        <w:color w:val="000000"/>
      </w:rPr>
    </w:lvl>
    <w:lvl w:ilvl="8">
      <w:start w:val="1"/>
      <w:numFmt w:val="decimal"/>
      <w:isLgl/>
      <w:lvlText w:val="%1.%2.%3.%4.%5.%6.%7.%8.%9."/>
      <w:lvlJc w:val="left"/>
      <w:pPr>
        <w:ind w:left="1800" w:hanging="1440"/>
      </w:pPr>
      <w:rPr>
        <w:rFonts w:cs="Arial"/>
        <w:color w:val="000000"/>
      </w:rPr>
    </w:lvl>
  </w:abstractNum>
  <w:num w:numId="1">
    <w:abstractNumId w:val="2"/>
  </w:num>
  <w:num w:numId="2">
    <w:abstractNumId w:val="41"/>
  </w:num>
  <w:num w:numId="3">
    <w:abstractNumId w:val="11"/>
  </w:num>
  <w:num w:numId="4">
    <w:abstractNumId w:val="19"/>
  </w:num>
  <w:num w:numId="5">
    <w:abstractNumId w:val="39"/>
  </w:num>
  <w:num w:numId="6">
    <w:abstractNumId w:val="4"/>
  </w:num>
  <w:num w:numId="7">
    <w:abstractNumId w:val="22"/>
  </w:num>
  <w:num w:numId="8">
    <w:abstractNumId w:val="5"/>
  </w:num>
  <w:num w:numId="9">
    <w:abstractNumId w:val="16"/>
  </w:num>
  <w:num w:numId="10">
    <w:abstractNumId w:val="20"/>
  </w:num>
  <w:num w:numId="11">
    <w:abstractNumId w:val="34"/>
  </w:num>
  <w:num w:numId="12">
    <w:abstractNumId w:val="9"/>
  </w:num>
  <w:num w:numId="13">
    <w:abstractNumId w:val="28"/>
  </w:num>
  <w:num w:numId="14">
    <w:abstractNumId w:val="23"/>
  </w:num>
  <w:num w:numId="15">
    <w:abstractNumId w:val="37"/>
  </w:num>
  <w:num w:numId="16">
    <w:abstractNumId w:val="15"/>
  </w:num>
  <w:num w:numId="17">
    <w:abstractNumId w:val="14"/>
  </w:num>
  <w:num w:numId="18">
    <w:abstractNumId w:val="24"/>
  </w:num>
  <w:num w:numId="19">
    <w:abstractNumId w:val="13"/>
  </w:num>
  <w:num w:numId="20">
    <w:abstractNumId w:val="25"/>
  </w:num>
  <w:num w:numId="21">
    <w:abstractNumId w:val="30"/>
  </w:num>
  <w:num w:numId="22">
    <w:abstractNumId w:val="21"/>
  </w:num>
  <w:num w:numId="23">
    <w:abstractNumId w:val="7"/>
  </w:num>
  <w:num w:numId="24">
    <w:abstractNumId w:val="31"/>
  </w:num>
  <w:num w:numId="25">
    <w:abstractNumId w:val="40"/>
  </w:num>
  <w:num w:numId="26">
    <w:abstractNumId w:val="6"/>
  </w:num>
  <w:num w:numId="27">
    <w:abstractNumId w:val="27"/>
  </w:num>
  <w:num w:numId="28">
    <w:abstractNumId w:val="3"/>
  </w:num>
  <w:num w:numId="29">
    <w:abstractNumId w:val="26"/>
  </w:num>
  <w:num w:numId="30">
    <w:abstractNumId w:val="17"/>
  </w:num>
  <w:num w:numId="31">
    <w:abstractNumId w:val="12"/>
  </w:num>
  <w:num w:numId="32">
    <w:abstractNumId w:val="0"/>
  </w:num>
  <w:num w:numId="33">
    <w:abstractNumId w:val="10"/>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434C4"/>
    <w:rsid w:val="000660EA"/>
    <w:rsid w:val="00070C6E"/>
    <w:rsid w:val="0007392F"/>
    <w:rsid w:val="000A030A"/>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44767"/>
    <w:rsid w:val="00250FF1"/>
    <w:rsid w:val="00266C4C"/>
    <w:rsid w:val="00271BBC"/>
    <w:rsid w:val="0028443F"/>
    <w:rsid w:val="002859A7"/>
    <w:rsid w:val="00290118"/>
    <w:rsid w:val="002C3F59"/>
    <w:rsid w:val="002C55C9"/>
    <w:rsid w:val="002D50C5"/>
    <w:rsid w:val="002D729E"/>
    <w:rsid w:val="00306C73"/>
    <w:rsid w:val="00322B04"/>
    <w:rsid w:val="003406A4"/>
    <w:rsid w:val="003775F6"/>
    <w:rsid w:val="003A562C"/>
    <w:rsid w:val="003A5E5E"/>
    <w:rsid w:val="003B297B"/>
    <w:rsid w:val="003D2CF5"/>
    <w:rsid w:val="003D322E"/>
    <w:rsid w:val="003E3B28"/>
    <w:rsid w:val="003E76AD"/>
    <w:rsid w:val="00405FCF"/>
    <w:rsid w:val="00415CF1"/>
    <w:rsid w:val="00471A3E"/>
    <w:rsid w:val="0047350F"/>
    <w:rsid w:val="004B2064"/>
    <w:rsid w:val="004C5819"/>
    <w:rsid w:val="004D1702"/>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717BE"/>
    <w:rsid w:val="00677E21"/>
    <w:rsid w:val="00685884"/>
    <w:rsid w:val="0069027D"/>
    <w:rsid w:val="0069224B"/>
    <w:rsid w:val="006937C4"/>
    <w:rsid w:val="006B50F6"/>
    <w:rsid w:val="006E65FC"/>
    <w:rsid w:val="00702A7E"/>
    <w:rsid w:val="00715EC1"/>
    <w:rsid w:val="00730030"/>
    <w:rsid w:val="0073141E"/>
    <w:rsid w:val="00750318"/>
    <w:rsid w:val="00757146"/>
    <w:rsid w:val="00761E28"/>
    <w:rsid w:val="007647F7"/>
    <w:rsid w:val="0076572B"/>
    <w:rsid w:val="00773A9E"/>
    <w:rsid w:val="00774B56"/>
    <w:rsid w:val="00792CCD"/>
    <w:rsid w:val="007B52E1"/>
    <w:rsid w:val="007D26F6"/>
    <w:rsid w:val="007D4E5C"/>
    <w:rsid w:val="008013A8"/>
    <w:rsid w:val="00834C14"/>
    <w:rsid w:val="0084291A"/>
    <w:rsid w:val="0084378F"/>
    <w:rsid w:val="00846D48"/>
    <w:rsid w:val="00856F2A"/>
    <w:rsid w:val="00857195"/>
    <w:rsid w:val="00880395"/>
    <w:rsid w:val="008862CF"/>
    <w:rsid w:val="008C7775"/>
    <w:rsid w:val="008D1AFC"/>
    <w:rsid w:val="008E1688"/>
    <w:rsid w:val="008E3D5A"/>
    <w:rsid w:val="008E3F55"/>
    <w:rsid w:val="008F415B"/>
    <w:rsid w:val="009218C6"/>
    <w:rsid w:val="0093242B"/>
    <w:rsid w:val="0093554B"/>
    <w:rsid w:val="00953EDA"/>
    <w:rsid w:val="00972892"/>
    <w:rsid w:val="00984C7D"/>
    <w:rsid w:val="009904E3"/>
    <w:rsid w:val="00993F6A"/>
    <w:rsid w:val="009A4505"/>
    <w:rsid w:val="009F708E"/>
    <w:rsid w:val="00A107DA"/>
    <w:rsid w:val="00A12952"/>
    <w:rsid w:val="00A256A1"/>
    <w:rsid w:val="00A43295"/>
    <w:rsid w:val="00A4437B"/>
    <w:rsid w:val="00A5387E"/>
    <w:rsid w:val="00A851A3"/>
    <w:rsid w:val="00A95569"/>
    <w:rsid w:val="00AA486D"/>
    <w:rsid w:val="00AB591F"/>
    <w:rsid w:val="00AB5B46"/>
    <w:rsid w:val="00AB5C78"/>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521A5"/>
    <w:rsid w:val="00D956B0"/>
    <w:rsid w:val="00DD2922"/>
    <w:rsid w:val="00DD705E"/>
    <w:rsid w:val="00DD7815"/>
    <w:rsid w:val="00E107E8"/>
    <w:rsid w:val="00E1319A"/>
    <w:rsid w:val="00E231D2"/>
    <w:rsid w:val="00E31FC2"/>
    <w:rsid w:val="00E547BA"/>
    <w:rsid w:val="00E75723"/>
    <w:rsid w:val="00E911F5"/>
    <w:rsid w:val="00EB757D"/>
    <w:rsid w:val="00EC2FF2"/>
    <w:rsid w:val="00ED0FF5"/>
    <w:rsid w:val="00ED5440"/>
    <w:rsid w:val="00F20BE1"/>
    <w:rsid w:val="00F40E5C"/>
    <w:rsid w:val="00F53CE2"/>
    <w:rsid w:val="00F86613"/>
    <w:rsid w:val="00FA57BD"/>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7224612">
      <w:bodyDiv w:val="1"/>
      <w:marLeft w:val="0"/>
      <w:marRight w:val="0"/>
      <w:marTop w:val="0"/>
      <w:marBottom w:val="0"/>
      <w:divBdr>
        <w:top w:val="none" w:sz="0" w:space="0" w:color="auto"/>
        <w:left w:val="none" w:sz="0" w:space="0" w:color="auto"/>
        <w:bottom w:val="none" w:sz="0" w:space="0" w:color="auto"/>
        <w:right w:val="none" w:sz="0" w:space="0" w:color="auto"/>
      </w:divBdr>
    </w:div>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2CC9-5D8B-404A-8037-ED13FCB8D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2018-10-08T07:26:00Z</dcterms:created>
  <dcterms:modified xsi:type="dcterms:W3CDTF">2020-02-22T08:28:00Z</dcterms:modified>
</cp:coreProperties>
</file>